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8CF7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Załącznik Nr 2 </w:t>
      </w:r>
    </w:p>
    <w:p w14:paraId="291064CD" w14:textId="095B2956" w:rsidR="0074622A" w:rsidRPr="0074622A" w:rsidRDefault="0074622A" w:rsidP="0074622A">
      <w:pPr>
        <w:jc w:val="right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>Do zaproszenia do składania ofert nr 2/2023/PGPS</w:t>
      </w:r>
      <w:r w:rsidRPr="0074622A">
        <w:rPr>
          <w:rFonts w:cstheme="minorHAnsi"/>
          <w:sz w:val="20"/>
          <w:szCs w:val="20"/>
        </w:rPr>
        <w:t xml:space="preserve"> </w:t>
      </w:r>
    </w:p>
    <w:p w14:paraId="3CE8D95D" w14:textId="4C22437A" w:rsidR="0074622A" w:rsidRPr="0074622A" w:rsidRDefault="0074622A" w:rsidP="0074622A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74622A">
        <w:rPr>
          <w:rFonts w:cstheme="minorHAnsi"/>
          <w:b/>
          <w:bCs/>
          <w:sz w:val="28"/>
          <w:szCs w:val="28"/>
        </w:rPr>
        <w:t>UMOWA Nr</w:t>
      </w:r>
    </w:p>
    <w:p w14:paraId="7A53A7CB" w14:textId="21F0BE97" w:rsidR="0074622A" w:rsidRPr="0074622A" w:rsidRDefault="0074622A" w:rsidP="0074622A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74622A">
        <w:rPr>
          <w:rFonts w:cstheme="minorHAnsi"/>
          <w:b/>
          <w:bCs/>
          <w:sz w:val="20"/>
          <w:szCs w:val="20"/>
        </w:rPr>
        <w:t>na w</w:t>
      </w:r>
      <w:r w:rsidRPr="0074622A">
        <w:rPr>
          <w:rFonts w:cstheme="minorHAnsi"/>
          <w:b/>
          <w:bCs/>
          <w:sz w:val="20"/>
          <w:szCs w:val="20"/>
        </w:rPr>
        <w:t>ykonanie projektu graficznego, skład, przygotowanie do druku, druk i dostawa materiałów</w:t>
      </w:r>
      <w:r w:rsidRPr="0074622A">
        <w:rPr>
          <w:rFonts w:cstheme="minorHAnsi"/>
          <w:b/>
          <w:bCs/>
          <w:sz w:val="20"/>
          <w:szCs w:val="20"/>
        </w:rPr>
        <w:t xml:space="preserve"> </w:t>
      </w:r>
      <w:r w:rsidRPr="0074622A">
        <w:rPr>
          <w:rFonts w:cstheme="minorHAnsi"/>
          <w:b/>
          <w:bCs/>
          <w:sz w:val="20"/>
          <w:szCs w:val="20"/>
        </w:rPr>
        <w:t>promocyjnych dotyczących Projektu pn.</w:t>
      </w:r>
      <w:r w:rsidRPr="0074622A">
        <w:rPr>
          <w:rFonts w:cstheme="minorHAnsi"/>
          <w:b/>
          <w:bCs/>
          <w:sz w:val="20"/>
          <w:szCs w:val="20"/>
        </w:rPr>
        <w:t xml:space="preserve"> </w:t>
      </w:r>
      <w:r w:rsidRPr="0074622A">
        <w:rPr>
          <w:rFonts w:cstheme="minorHAnsi"/>
          <w:b/>
          <w:bCs/>
          <w:sz w:val="20"/>
          <w:szCs w:val="20"/>
        </w:rPr>
        <w:t>„Podhale-Gorce-Pieniny-Spisz rozwój oferty wspólnej turystyki rowerowej”</w:t>
      </w:r>
    </w:p>
    <w:p w14:paraId="3B9CD788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B2D5E32" w14:textId="207B774F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>Zawarta w Szaflarach w dniu</w:t>
      </w:r>
      <w:r w:rsidRPr="0074622A">
        <w:rPr>
          <w:rFonts w:cstheme="minorHAnsi"/>
          <w:b/>
          <w:sz w:val="20"/>
          <w:szCs w:val="20"/>
        </w:rPr>
        <w:t xml:space="preserve"> ………………….</w:t>
      </w:r>
      <w:r w:rsidRPr="0074622A">
        <w:rPr>
          <w:rFonts w:cstheme="minorHAnsi"/>
          <w:sz w:val="20"/>
          <w:szCs w:val="20"/>
        </w:rPr>
        <w:t>r. pomiędzy:</w:t>
      </w:r>
    </w:p>
    <w:p w14:paraId="5AE730E9" w14:textId="77777777" w:rsid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</w:p>
    <w:p w14:paraId="1F15F6AD" w14:textId="1199F8B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 xml:space="preserve">Podhalańska Lokalna Grupa Działania, z siedzibą w Poroninie, ul. Piłsudskiego 2 34-520 Poronin, </w:t>
      </w:r>
    </w:p>
    <w:p w14:paraId="28A51627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NIP: 7361636769, REGON: 120228552</w:t>
      </w:r>
    </w:p>
    <w:p w14:paraId="604F9EB2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reprezentowaną przez:</w:t>
      </w:r>
    </w:p>
    <w:p w14:paraId="69880C45" w14:textId="77777777" w:rsidR="0074622A" w:rsidRPr="0074622A" w:rsidRDefault="0074622A" w:rsidP="007462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……………………………………………….</w:t>
      </w:r>
    </w:p>
    <w:p w14:paraId="234BABB4" w14:textId="77777777" w:rsidR="0074622A" w:rsidRPr="0074622A" w:rsidRDefault="0074622A" w:rsidP="007462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……………………………………………….</w:t>
      </w:r>
    </w:p>
    <w:p w14:paraId="2906DCCD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</w:p>
    <w:p w14:paraId="07517819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 xml:space="preserve">Działającym w imieniu partnerów: </w:t>
      </w:r>
    </w:p>
    <w:p w14:paraId="5B78FF78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Stowarzyszenie Lokalna Grupa Działania Gorce-Pieniny</w:t>
      </w:r>
    </w:p>
    <w:p w14:paraId="4BED74C3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34-450 Krościenko nad Dunajcem ul. Rynek 32</w:t>
      </w:r>
    </w:p>
    <w:p w14:paraId="6FA53255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NIP: 7352649200</w:t>
      </w:r>
    </w:p>
    <w:p w14:paraId="2F88CA63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 xml:space="preserve">oraz </w:t>
      </w:r>
    </w:p>
    <w:p w14:paraId="2DC8F3D6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Stowarzyszenie Lokalna Grupa Działania Spisz-Podhale</w:t>
      </w:r>
    </w:p>
    <w:p w14:paraId="113F113E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34-400 Nowy Targ ul. Bulwarowa 9</w:t>
      </w:r>
    </w:p>
    <w:p w14:paraId="3B85295A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>NIP: 7352645685</w:t>
      </w:r>
    </w:p>
    <w:p w14:paraId="7E903383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</w:p>
    <w:p w14:paraId="27FF4B81" w14:textId="77777777" w:rsid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zwanym dalej w umowie: „Zamawiającym”,</w:t>
      </w:r>
    </w:p>
    <w:p w14:paraId="7D153647" w14:textId="23C06C16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a</w:t>
      </w:r>
    </w:p>
    <w:p w14:paraId="31D02E37" w14:textId="749F7B83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………………………………………………………………………………………………………………………………………………………………………….,</w:t>
      </w:r>
    </w:p>
    <w:p w14:paraId="1A89C787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zwanym w dalszej części umowy „Wykonawcą”.</w:t>
      </w:r>
    </w:p>
    <w:p w14:paraId="47C65775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4B0DAD" w14:textId="77777777" w:rsidR="0074622A" w:rsidRPr="008355F1" w:rsidRDefault="0074622A" w:rsidP="007462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355F1">
        <w:rPr>
          <w:rFonts w:cs="Calibri"/>
          <w:b/>
          <w:bCs/>
          <w:sz w:val="20"/>
          <w:szCs w:val="20"/>
        </w:rPr>
        <w:t>§1.</w:t>
      </w:r>
    </w:p>
    <w:p w14:paraId="5D588BD3" w14:textId="77777777" w:rsidR="0074622A" w:rsidRPr="00351F81" w:rsidRDefault="0074622A" w:rsidP="0074622A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351F81">
        <w:rPr>
          <w:rFonts w:cs="Calibri"/>
          <w:spacing w:val="2"/>
          <w:sz w:val="20"/>
          <w:szCs w:val="20"/>
        </w:rPr>
        <w:t>Zamawiający oświadcza, że otrzymał dofinansowanie na realizację projektu współpracy pn. „</w:t>
      </w:r>
      <w:r w:rsidRPr="00351F81">
        <w:rPr>
          <w:bCs/>
          <w:iCs/>
          <w:sz w:val="20"/>
          <w:szCs w:val="20"/>
        </w:rPr>
        <w:t>Podhale-Gorce-Pieniny-Spisz rozwój oferty wspólnej turystyki rowerowej”</w:t>
      </w:r>
      <w:r w:rsidRPr="00351F81">
        <w:rPr>
          <w:rFonts w:cs="Calibri"/>
          <w:spacing w:val="2"/>
          <w:sz w:val="20"/>
          <w:szCs w:val="20"/>
        </w:rPr>
        <w:t xml:space="preserve"> w ramach działania „Przygotowanie i realizacja działań w zakresie projektów współpracy z lokalną grupą działania” Programu Rozwoju Obszarów Wiejskich na lata 2014-2020 współfinansowanego ze środków Unii Europejskiej </w:t>
      </w:r>
    </w:p>
    <w:p w14:paraId="28F8FFA9" w14:textId="77777777" w:rsidR="0074622A" w:rsidRPr="0046694E" w:rsidRDefault="0074622A" w:rsidP="0074622A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351F81">
        <w:rPr>
          <w:rFonts w:cs="Calibri"/>
          <w:spacing w:val="2"/>
          <w:sz w:val="20"/>
          <w:szCs w:val="20"/>
        </w:rPr>
        <w:t xml:space="preserve">Strony zawierają niniejszą umowę w celu realizacji zadania Projektu. Istotą współpracy stron będzie zrealizowanie przez </w:t>
      </w:r>
      <w:r w:rsidRPr="00351F81">
        <w:rPr>
          <w:rFonts w:cs="Calibri"/>
          <w:sz w:val="20"/>
          <w:szCs w:val="20"/>
        </w:rPr>
        <w:t>Wykonawcę</w:t>
      </w:r>
      <w:r w:rsidRPr="00351F81">
        <w:rPr>
          <w:rFonts w:cs="Calibri"/>
          <w:spacing w:val="2"/>
          <w:sz w:val="20"/>
          <w:szCs w:val="20"/>
        </w:rPr>
        <w:t xml:space="preserve"> na rzecz Zamawiającego usług w zakresie i na warunkach określonych niniejszą umową.</w:t>
      </w:r>
    </w:p>
    <w:p w14:paraId="7374C059" w14:textId="77777777" w:rsidR="0074622A" w:rsidRPr="008355F1" w:rsidRDefault="0074622A" w:rsidP="0074622A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0"/>
          <w:szCs w:val="20"/>
        </w:rPr>
      </w:pPr>
      <w:r w:rsidRPr="008355F1">
        <w:rPr>
          <w:rFonts w:cs="Calibri"/>
          <w:b/>
          <w:bCs/>
          <w:sz w:val="20"/>
          <w:szCs w:val="20"/>
        </w:rPr>
        <w:t>§2.</w:t>
      </w:r>
    </w:p>
    <w:p w14:paraId="6103FAE2" w14:textId="77777777" w:rsidR="0074622A" w:rsidRPr="008355F1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u w:val="single"/>
        </w:rPr>
      </w:pPr>
      <w:r w:rsidRPr="008355F1">
        <w:rPr>
          <w:sz w:val="20"/>
          <w:szCs w:val="20"/>
        </w:rPr>
        <w:t>Użyte w niniejszej umowie sformułowania oznaczają odpowiednio:</w:t>
      </w:r>
    </w:p>
    <w:p w14:paraId="70BCA74F" w14:textId="77777777" w:rsidR="0074622A" w:rsidRPr="008355F1" w:rsidRDefault="0074622A" w:rsidP="0074622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iCs/>
          <w:sz w:val="20"/>
          <w:szCs w:val="20"/>
        </w:rPr>
      </w:pPr>
      <w:r w:rsidRPr="008355F1">
        <w:rPr>
          <w:b/>
          <w:bCs/>
          <w:iCs/>
          <w:sz w:val="20"/>
          <w:szCs w:val="20"/>
        </w:rPr>
        <w:t>Projekt</w:t>
      </w:r>
      <w:r w:rsidRPr="008355F1">
        <w:rPr>
          <w:sz w:val="20"/>
          <w:szCs w:val="20"/>
        </w:rPr>
        <w:t xml:space="preserve"> – zespół działań i czynności realizowanych na rzecz </w:t>
      </w:r>
      <w:r>
        <w:rPr>
          <w:sz w:val="20"/>
          <w:szCs w:val="20"/>
        </w:rPr>
        <w:t xml:space="preserve"> projektu pn. „</w:t>
      </w:r>
      <w:r w:rsidRPr="0046694E">
        <w:rPr>
          <w:sz w:val="20"/>
          <w:szCs w:val="20"/>
        </w:rPr>
        <w:t>Podhale-Gorce-Pieniny-Spisz rozwój oferty wspólnej turystyki rowerowej</w:t>
      </w:r>
      <w:r w:rsidRPr="008355F1">
        <w:rPr>
          <w:sz w:val="20"/>
          <w:szCs w:val="20"/>
        </w:rPr>
        <w:t>”.</w:t>
      </w:r>
    </w:p>
    <w:p w14:paraId="7DE34440" w14:textId="77777777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</w:p>
    <w:p w14:paraId="3A108EE5" w14:textId="1246711A" w:rsidR="0074622A" w:rsidRPr="0074622A" w:rsidRDefault="0074622A" w:rsidP="0074622A">
      <w:pPr>
        <w:jc w:val="center"/>
        <w:rPr>
          <w:rFonts w:cstheme="minorHAnsi"/>
          <w:b/>
          <w:bCs/>
          <w:sz w:val="20"/>
          <w:szCs w:val="20"/>
        </w:rPr>
      </w:pPr>
      <w:r w:rsidRPr="0074622A">
        <w:rPr>
          <w:rFonts w:cstheme="minorHAnsi"/>
          <w:b/>
          <w:bCs/>
          <w:sz w:val="20"/>
          <w:szCs w:val="20"/>
        </w:rPr>
        <w:t xml:space="preserve">§ </w:t>
      </w:r>
      <w:r>
        <w:rPr>
          <w:rFonts w:cstheme="minorHAnsi"/>
          <w:b/>
          <w:bCs/>
          <w:sz w:val="20"/>
          <w:szCs w:val="20"/>
        </w:rPr>
        <w:t>3</w:t>
      </w:r>
      <w:r w:rsidRPr="0074622A">
        <w:rPr>
          <w:rFonts w:cstheme="minorHAnsi"/>
          <w:b/>
          <w:bCs/>
          <w:sz w:val="20"/>
          <w:szCs w:val="20"/>
        </w:rPr>
        <w:t>.</w:t>
      </w:r>
    </w:p>
    <w:p w14:paraId="3DCD306E" w14:textId="3CE4E9AC" w:rsidR="0074622A" w:rsidRDefault="0074622A" w:rsidP="001154AE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sz w:val="20"/>
          <w:szCs w:val="20"/>
        </w:rPr>
      </w:pPr>
      <w:r w:rsidRPr="001154AE">
        <w:rPr>
          <w:rFonts w:cstheme="minorHAnsi"/>
          <w:sz w:val="20"/>
          <w:szCs w:val="20"/>
        </w:rPr>
        <w:t>Przedmiotem umowy jest przygotowanie przez Wykonawcę projektów graficznych, a następnie skład,</w:t>
      </w:r>
      <w:r w:rsidRPr="001154AE">
        <w:rPr>
          <w:rFonts w:cstheme="minorHAnsi"/>
          <w:sz w:val="20"/>
          <w:szCs w:val="20"/>
        </w:rPr>
        <w:t xml:space="preserve"> </w:t>
      </w:r>
      <w:r w:rsidRPr="001154AE">
        <w:rPr>
          <w:rFonts w:cstheme="minorHAnsi"/>
          <w:sz w:val="20"/>
          <w:szCs w:val="20"/>
        </w:rPr>
        <w:t>przygotowanie do druku, druk i dostawa do siedziby Zamawiającego materiałów</w:t>
      </w:r>
      <w:r w:rsidRPr="001154AE">
        <w:rPr>
          <w:rFonts w:cstheme="minorHAnsi"/>
          <w:sz w:val="20"/>
          <w:szCs w:val="20"/>
        </w:rPr>
        <w:t xml:space="preserve"> </w:t>
      </w:r>
      <w:r w:rsidRPr="001154AE">
        <w:rPr>
          <w:rFonts w:cstheme="minorHAnsi"/>
          <w:sz w:val="20"/>
          <w:szCs w:val="20"/>
        </w:rPr>
        <w:t>promocyjnych dotyczących Projektu</w:t>
      </w:r>
      <w:r w:rsidR="001154AE" w:rsidRPr="001154AE">
        <w:rPr>
          <w:rFonts w:cstheme="minorHAnsi"/>
          <w:sz w:val="20"/>
          <w:szCs w:val="20"/>
        </w:rPr>
        <w:t>.</w:t>
      </w:r>
    </w:p>
    <w:p w14:paraId="32865C6B" w14:textId="77777777" w:rsidR="001154AE" w:rsidRPr="00780E70" w:rsidRDefault="001154AE" w:rsidP="001154AE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cs="Calibri"/>
          <w:sz w:val="20"/>
        </w:rPr>
      </w:pPr>
      <w:r w:rsidRPr="00780E70">
        <w:rPr>
          <w:rFonts w:cs="Calibri"/>
          <w:sz w:val="20"/>
        </w:rPr>
        <w:lastRenderedPageBreak/>
        <w:t>Szczegółowy zakres przedmiotu umowy zawiera załącznik numer 1 do niniejszej umowy w skład, którego wchodzi: Opis Przedmiotu Zamówienia.</w:t>
      </w:r>
    </w:p>
    <w:p w14:paraId="679439F4" w14:textId="77777777" w:rsidR="001154AE" w:rsidRPr="00780E70" w:rsidRDefault="001154AE" w:rsidP="001154AE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cs="Calibri"/>
          <w:sz w:val="20"/>
        </w:rPr>
      </w:pPr>
      <w:r w:rsidRPr="00780E70">
        <w:rPr>
          <w:rFonts w:cs="Calibri"/>
          <w:sz w:val="20"/>
        </w:rPr>
        <w:t>Wykonawca ponosi odpowiedzialność za jakościowo dobre wykonanie przedmiotu umowy.</w:t>
      </w:r>
    </w:p>
    <w:p w14:paraId="56DC8D8D" w14:textId="77777777" w:rsidR="001154AE" w:rsidRDefault="001154AE" w:rsidP="0074622A">
      <w:pPr>
        <w:jc w:val="both"/>
        <w:rPr>
          <w:rFonts w:cstheme="minorHAnsi"/>
          <w:sz w:val="20"/>
          <w:szCs w:val="20"/>
        </w:rPr>
      </w:pPr>
    </w:p>
    <w:p w14:paraId="11B3CF33" w14:textId="3BB39E12" w:rsidR="0074622A" w:rsidRPr="001154AE" w:rsidRDefault="0074622A" w:rsidP="001154AE">
      <w:pPr>
        <w:jc w:val="center"/>
        <w:rPr>
          <w:rFonts w:cstheme="minorHAnsi"/>
          <w:b/>
          <w:bCs/>
          <w:sz w:val="20"/>
          <w:szCs w:val="20"/>
        </w:rPr>
      </w:pPr>
      <w:r w:rsidRPr="001154AE">
        <w:rPr>
          <w:rFonts w:cstheme="minorHAnsi"/>
          <w:b/>
          <w:bCs/>
          <w:sz w:val="20"/>
          <w:szCs w:val="20"/>
        </w:rPr>
        <w:t xml:space="preserve">§ </w:t>
      </w:r>
      <w:r w:rsidR="001154AE">
        <w:rPr>
          <w:rFonts w:cstheme="minorHAnsi"/>
          <w:b/>
          <w:bCs/>
          <w:sz w:val="20"/>
          <w:szCs w:val="20"/>
        </w:rPr>
        <w:t>4</w:t>
      </w:r>
      <w:r w:rsidRPr="001154AE">
        <w:rPr>
          <w:rFonts w:cstheme="minorHAnsi"/>
          <w:b/>
          <w:bCs/>
          <w:sz w:val="20"/>
          <w:szCs w:val="20"/>
        </w:rPr>
        <w:t>.</w:t>
      </w:r>
    </w:p>
    <w:p w14:paraId="44811C31" w14:textId="6F1309B5" w:rsidR="0074622A" w:rsidRPr="00947DEC" w:rsidRDefault="0074622A" w:rsidP="00947DEC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947DEC">
        <w:rPr>
          <w:rFonts w:cstheme="minorHAnsi"/>
          <w:sz w:val="20"/>
          <w:szCs w:val="20"/>
        </w:rPr>
        <w:t>Wykonawca przygotuje projekty graficzne poszczególnych map rowerowych, o których mowa</w:t>
      </w:r>
      <w:r w:rsidR="001154AE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 xml:space="preserve">w § </w:t>
      </w:r>
      <w:r w:rsidR="001154AE" w:rsidRPr="00947DEC">
        <w:rPr>
          <w:rFonts w:cstheme="minorHAnsi"/>
          <w:sz w:val="20"/>
          <w:szCs w:val="20"/>
        </w:rPr>
        <w:t>3</w:t>
      </w:r>
      <w:r w:rsidRPr="00947DEC">
        <w:rPr>
          <w:rFonts w:cstheme="minorHAnsi"/>
          <w:sz w:val="20"/>
          <w:szCs w:val="20"/>
        </w:rPr>
        <w:t>, zwane dalej „Projektami graficznymi map”, z uwzględnieniem szczegółowych wymagań</w:t>
      </w:r>
      <w:r w:rsidR="001154AE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 xml:space="preserve">określonych w Załączniku nr 1 do umowy - </w:t>
      </w:r>
      <w:r w:rsidR="001154AE" w:rsidRPr="00947DEC">
        <w:rPr>
          <w:rFonts w:cs="Calibri"/>
          <w:sz w:val="20"/>
        </w:rPr>
        <w:t>Opis Przedmiotu Zamówienia</w:t>
      </w:r>
    </w:p>
    <w:p w14:paraId="448A25FA" w14:textId="4E108A76" w:rsidR="0074622A" w:rsidRPr="00947DEC" w:rsidRDefault="0074622A" w:rsidP="00947DEC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947DEC">
        <w:rPr>
          <w:rFonts w:cstheme="minorHAnsi"/>
          <w:sz w:val="20"/>
          <w:szCs w:val="20"/>
        </w:rPr>
        <w:t>Wykonawca przygotuje Projekty graficzne map z użyciem tekstów i materiałów graficznych,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w tym obejmujących przebieg tras i listę punktów POI (ewentualne zdjęcia i opisy), a także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herby/</w:t>
      </w:r>
      <w:proofErr w:type="spellStart"/>
      <w:r w:rsidRPr="00947DEC">
        <w:rPr>
          <w:rFonts w:cstheme="minorHAnsi"/>
          <w:sz w:val="20"/>
          <w:szCs w:val="20"/>
        </w:rPr>
        <w:t>loga</w:t>
      </w:r>
      <w:proofErr w:type="spellEnd"/>
      <w:r w:rsidRPr="00947DEC">
        <w:rPr>
          <w:rFonts w:cstheme="minorHAnsi"/>
          <w:sz w:val="20"/>
          <w:szCs w:val="20"/>
        </w:rPr>
        <w:t xml:space="preserve"> oraz logotyp (przeznaczone do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umieszczenia na mapach, przesłanych przez Zamawiającego w wersji elektronicznej niezwłocznie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po podpisaniu umowy na adres e-mail Wykonawcy lub w inny ustalony przez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Strony sposób</w:t>
      </w:r>
      <w:r w:rsidR="00535E19" w:rsidRPr="00947DEC">
        <w:rPr>
          <w:rFonts w:cstheme="minorHAnsi"/>
          <w:sz w:val="20"/>
          <w:szCs w:val="20"/>
        </w:rPr>
        <w:t>.</w:t>
      </w:r>
    </w:p>
    <w:p w14:paraId="2998323C" w14:textId="7643614A" w:rsidR="0074622A" w:rsidRPr="00947DEC" w:rsidRDefault="0074622A" w:rsidP="00947DEC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947DEC">
        <w:rPr>
          <w:rFonts w:cstheme="minorHAnsi"/>
          <w:sz w:val="20"/>
          <w:szCs w:val="20"/>
        </w:rPr>
        <w:t>Zamawiający oświadcza, że przysługują mu autorskie prawa majątkowe do przekazanych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Wykonawcy tekstów i materiałów graficznych w zakresie niezbędnym do realizacji przez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Wykonawcę przedmiotu umowy.</w:t>
      </w:r>
    </w:p>
    <w:p w14:paraId="4ECBEC95" w14:textId="72C728A0" w:rsidR="0074622A" w:rsidRPr="00535E19" w:rsidRDefault="0074622A" w:rsidP="00535E19">
      <w:pPr>
        <w:jc w:val="center"/>
        <w:rPr>
          <w:rFonts w:cstheme="minorHAnsi"/>
          <w:b/>
          <w:bCs/>
          <w:sz w:val="20"/>
          <w:szCs w:val="20"/>
        </w:rPr>
      </w:pPr>
      <w:r w:rsidRPr="00535E19">
        <w:rPr>
          <w:rFonts w:cstheme="minorHAnsi"/>
          <w:b/>
          <w:bCs/>
          <w:sz w:val="20"/>
          <w:szCs w:val="20"/>
        </w:rPr>
        <w:t xml:space="preserve">§ </w:t>
      </w:r>
      <w:r w:rsidR="00535E19">
        <w:rPr>
          <w:rFonts w:cstheme="minorHAnsi"/>
          <w:b/>
          <w:bCs/>
          <w:sz w:val="20"/>
          <w:szCs w:val="20"/>
        </w:rPr>
        <w:t>5</w:t>
      </w:r>
      <w:r w:rsidRPr="00535E19">
        <w:rPr>
          <w:rFonts w:cstheme="minorHAnsi"/>
          <w:b/>
          <w:bCs/>
          <w:sz w:val="20"/>
          <w:szCs w:val="20"/>
        </w:rPr>
        <w:t>.</w:t>
      </w:r>
    </w:p>
    <w:p w14:paraId="200592CF" w14:textId="6AE1978D" w:rsidR="0074622A" w:rsidRPr="00735ACE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Opracowane Projekty graficzne map Wykonawca prześle na adres e-mail Zamawiającego</w:t>
      </w:r>
      <w:r w:rsidR="00735ACE" w:rsidRPr="00735ACE">
        <w:rPr>
          <w:rFonts w:cstheme="minorHAnsi"/>
          <w:sz w:val="20"/>
          <w:szCs w:val="20"/>
        </w:rPr>
        <w:t>:</w:t>
      </w:r>
      <w:r w:rsidR="00735ACE" w:rsidRPr="00735ACE">
        <w:rPr>
          <w:rFonts w:cstheme="minorHAnsi"/>
          <w:sz w:val="20"/>
          <w:szCs w:val="20"/>
        </w:rPr>
        <w:t xml:space="preserve"> </w:t>
      </w:r>
      <w:hyperlink r:id="rId7" w:history="1">
        <w:r w:rsidR="00735ACE" w:rsidRPr="00735ACE">
          <w:rPr>
            <w:rStyle w:val="Hipercze"/>
            <w:rFonts w:cstheme="minorHAnsi"/>
            <w:sz w:val="20"/>
            <w:szCs w:val="20"/>
          </w:rPr>
          <w:t>info@podhalanska.pl</w:t>
        </w:r>
      </w:hyperlink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do akceptacji, w terminie 7 dni roboczych od daty przekazania Wykonawcy przez</w:t>
      </w:r>
      <w:r w:rsid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Zamawiającego tekstów i materiałów graficznych, zgodnie z § </w:t>
      </w:r>
      <w:r w:rsidR="00735ACE">
        <w:rPr>
          <w:rFonts w:cstheme="minorHAnsi"/>
          <w:sz w:val="20"/>
          <w:szCs w:val="20"/>
        </w:rPr>
        <w:t>4</w:t>
      </w:r>
      <w:r w:rsidRPr="00735ACE">
        <w:rPr>
          <w:rFonts w:cstheme="minorHAnsi"/>
          <w:sz w:val="20"/>
          <w:szCs w:val="20"/>
        </w:rPr>
        <w:t xml:space="preserve"> ust. 2.</w:t>
      </w:r>
    </w:p>
    <w:p w14:paraId="32CE491F" w14:textId="2D61EACE" w:rsidR="00735ACE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Przedstawione przez Wykonawcę Projekty graficzne map podlegają akceptacji Zamawiając</w:t>
      </w:r>
      <w:r w:rsidR="00735ACE" w:rsidRPr="00735ACE">
        <w:rPr>
          <w:rFonts w:cstheme="minorHAnsi"/>
          <w:sz w:val="20"/>
          <w:szCs w:val="20"/>
        </w:rPr>
        <w:t xml:space="preserve">ych, </w:t>
      </w:r>
      <w:r w:rsidRPr="00735ACE">
        <w:rPr>
          <w:rFonts w:cstheme="minorHAnsi"/>
          <w:sz w:val="20"/>
          <w:szCs w:val="20"/>
        </w:rPr>
        <w:t>w tym w zakresie spełnienia szczegółowych wymagań określonych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w Załączniku nr 1 do umowy </w:t>
      </w:r>
      <w:r w:rsidR="00735ACE">
        <w:rPr>
          <w:rFonts w:cstheme="minorHAnsi"/>
          <w:sz w:val="20"/>
          <w:szCs w:val="20"/>
        </w:rPr>
        <w:t>–</w:t>
      </w:r>
      <w:r w:rsidRPr="00735ACE">
        <w:rPr>
          <w:rFonts w:cstheme="minorHAnsi"/>
          <w:sz w:val="20"/>
          <w:szCs w:val="20"/>
        </w:rPr>
        <w:t xml:space="preserve"> </w:t>
      </w:r>
    </w:p>
    <w:p w14:paraId="081F8484" w14:textId="1B34961F" w:rsidR="0074622A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Zamawiający dokona ostatecznej akceptacji przekazanych projektów graficznych map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przesyłając w tym zakresie stosowną informację na adres e-mail Wykonawcy,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 zastrzeżeniem ust. 4 – 6.</w:t>
      </w:r>
    </w:p>
    <w:p w14:paraId="739F0078" w14:textId="234A2ADB" w:rsidR="0074622A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Zamawiający zastrzega sobie prawo do modyfikacji lub wnoszenia uwag do otrzymanych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projektów graficznych map przesyłając swoje wnioski lub uwagi w tym zakresie na adres e-mail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Wykonawcy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w terminie 2 dni roboczych od daty przedstawienia przez Wykonawcę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Zamawiającemu Projektów graficznych map, zgodnie z ust. 1.</w:t>
      </w:r>
    </w:p>
    <w:p w14:paraId="186A774E" w14:textId="77777777" w:rsidR="00D1116F" w:rsidRPr="00D1116F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Wykonawca zobowiązany jest uwzględnić wniesione w trybie określonym w ust. 4 przez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Zamawiającego uwagi lub modyfikacje do projektów graficznych map, i w terminie kolejnych 2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dni roboczych przesłać Zamawiającemu poprawione wersje tych projektów graficznych do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ponownej akceptacji przez Zamawiającego na jego adres e-mail</w:t>
      </w:r>
      <w:r w:rsidR="00735ACE" w:rsidRPr="00D1116F">
        <w:rPr>
          <w:rFonts w:cstheme="minorHAnsi"/>
          <w:sz w:val="20"/>
          <w:szCs w:val="20"/>
        </w:rPr>
        <w:t xml:space="preserve">. 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48EAFD59" w14:textId="40C9CA80" w:rsidR="0074622A" w:rsidRPr="00D1116F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 przypadku gdy przedstawione przez Wykonawcę do ponownej akceptacji Projekty graficzne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map nie uwzględniają uwag lub modyfikacji zgłoszonych przez Zamawiającego w trybie,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o którym mowa w ust. 4, Zamawiający w terminie kolejnych 7 dni bez konieczności wyznaczania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Wykonawcy dodatkowego terminu na uwzględnienie zgłoszonych uwag lub modyfikacji, jest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uprawiony do odstąpienia od umowy z winy Wykonawcy i naliczenia mu kary umownej, o której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mowa w § 1</w:t>
      </w:r>
      <w:r w:rsidR="00D1116F" w:rsidRPr="00D1116F">
        <w:rPr>
          <w:rFonts w:cstheme="minorHAnsi"/>
          <w:sz w:val="20"/>
          <w:szCs w:val="20"/>
        </w:rPr>
        <w:t>2</w:t>
      </w:r>
      <w:r w:rsidRPr="00D1116F">
        <w:rPr>
          <w:rFonts w:cstheme="minorHAnsi"/>
          <w:sz w:val="20"/>
          <w:szCs w:val="20"/>
        </w:rPr>
        <w:t xml:space="preserve"> ust. 1 pkt 5.</w:t>
      </w:r>
    </w:p>
    <w:p w14:paraId="7A062A40" w14:textId="4DF8BC8B" w:rsidR="0074622A" w:rsidRPr="00735ACE" w:rsidRDefault="0074622A" w:rsidP="00735ACE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735ACE" w:rsidRPr="00D1116F">
        <w:rPr>
          <w:rFonts w:cstheme="minorHAnsi"/>
          <w:b/>
          <w:bCs/>
          <w:sz w:val="20"/>
          <w:szCs w:val="20"/>
        </w:rPr>
        <w:t>6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4F1F837E" w14:textId="77777777" w:rsidR="00735ACE" w:rsidRDefault="0074622A" w:rsidP="00735ACE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 xml:space="preserve">Wykonawca, wyłącznie na podstawie ostatecznie zaakceptowanych zgodnie z § </w:t>
      </w:r>
      <w:r w:rsidR="00735ACE" w:rsidRPr="00735ACE">
        <w:rPr>
          <w:rFonts w:cstheme="minorHAnsi"/>
          <w:sz w:val="20"/>
          <w:szCs w:val="20"/>
        </w:rPr>
        <w:t>5</w:t>
      </w:r>
      <w:r w:rsidRPr="00735ACE">
        <w:rPr>
          <w:rFonts w:cstheme="minorHAnsi"/>
          <w:sz w:val="20"/>
          <w:szCs w:val="20"/>
        </w:rPr>
        <w:t xml:space="preserve"> ust. 2 i 3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projektów graficznych map, dokona składu, przygotowania do druku, a następnie wydrukuje -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 uwzględnieniem parametrów druku szczegółowo określonych w Załączniku nr 1 do umowy</w:t>
      </w:r>
      <w:r w:rsidR="00735ACE" w:rsidRPr="00735ACE">
        <w:rPr>
          <w:rFonts w:cstheme="minorHAnsi"/>
          <w:sz w:val="20"/>
          <w:szCs w:val="20"/>
        </w:rPr>
        <w:t xml:space="preserve"> - Opis Przedmiotu Zamówienia. </w:t>
      </w:r>
    </w:p>
    <w:p w14:paraId="729140E8" w14:textId="77777777" w:rsidR="00735ACE" w:rsidRDefault="0074622A" w:rsidP="0074622A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Wykonawca, na swój koszt i swoim staraniem, dostarczy wydrukowane mapy, o których mowa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w ust. 1 i nakładzie tam określonym, do siedziby Zamawiającego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w terminie do </w:t>
      </w:r>
      <w:r w:rsidRPr="00735ACE">
        <w:rPr>
          <w:rFonts w:cstheme="minorHAnsi"/>
          <w:sz w:val="20"/>
          <w:szCs w:val="20"/>
          <w:highlight w:val="yellow"/>
        </w:rPr>
        <w:t>50 dni</w:t>
      </w:r>
      <w:r w:rsidRPr="00735ACE">
        <w:rPr>
          <w:rFonts w:cstheme="minorHAnsi"/>
          <w:sz w:val="20"/>
          <w:szCs w:val="20"/>
        </w:rPr>
        <w:t xml:space="preserve"> od dnia podpisania umowy.</w:t>
      </w:r>
      <w:r w:rsidR="00735ACE" w:rsidRPr="00735ACE">
        <w:rPr>
          <w:rFonts w:cstheme="minorHAnsi"/>
          <w:sz w:val="20"/>
          <w:szCs w:val="20"/>
        </w:rPr>
        <w:t xml:space="preserve"> </w:t>
      </w:r>
    </w:p>
    <w:p w14:paraId="0FB303EF" w14:textId="7D86CC8C" w:rsidR="0074622A" w:rsidRPr="00735ACE" w:rsidRDefault="0074622A" w:rsidP="0074622A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W terminie określonym w ust. 2 Wykonawca ponadto dostarczy na adres e-mail Zamawiającego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pliki źródłowe ostatecznie zaakceptowanych zgodnie z § </w:t>
      </w:r>
      <w:r w:rsidR="00735ACE" w:rsidRPr="00735ACE">
        <w:rPr>
          <w:rFonts w:cstheme="minorHAnsi"/>
          <w:sz w:val="20"/>
          <w:szCs w:val="20"/>
        </w:rPr>
        <w:t>5</w:t>
      </w:r>
      <w:r w:rsidRPr="00735ACE">
        <w:rPr>
          <w:rFonts w:cstheme="minorHAnsi"/>
          <w:sz w:val="20"/>
          <w:szCs w:val="20"/>
        </w:rPr>
        <w:t xml:space="preserve"> ust. 2 i 3 Projektów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graficznych map w wersji elektronicznej w formacie CDR (w wersji max. X6), PSD, AI lub innym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umożliwiającym ewentualny późniejszy dodruk map lub dalszą ich edycję i obróbkę.</w:t>
      </w:r>
    </w:p>
    <w:p w14:paraId="61AAAA49" w14:textId="478084FA" w:rsidR="0074622A" w:rsidRPr="00735ACE" w:rsidRDefault="0074622A" w:rsidP="00735ACE">
      <w:pPr>
        <w:jc w:val="center"/>
        <w:rPr>
          <w:rFonts w:cstheme="minorHAnsi"/>
          <w:b/>
          <w:bCs/>
          <w:sz w:val="20"/>
          <w:szCs w:val="20"/>
        </w:rPr>
      </w:pPr>
      <w:r w:rsidRPr="00735ACE">
        <w:rPr>
          <w:rFonts w:cstheme="minorHAnsi"/>
          <w:b/>
          <w:bCs/>
          <w:sz w:val="20"/>
          <w:szCs w:val="20"/>
        </w:rPr>
        <w:lastRenderedPageBreak/>
        <w:t xml:space="preserve">§ </w:t>
      </w:r>
      <w:r w:rsidR="00735ACE">
        <w:rPr>
          <w:rFonts w:cstheme="minorHAnsi"/>
          <w:b/>
          <w:bCs/>
          <w:sz w:val="20"/>
          <w:szCs w:val="20"/>
        </w:rPr>
        <w:t>7</w:t>
      </w:r>
      <w:r w:rsidRPr="00735ACE">
        <w:rPr>
          <w:rFonts w:cstheme="minorHAnsi"/>
          <w:b/>
          <w:bCs/>
          <w:sz w:val="20"/>
          <w:szCs w:val="20"/>
        </w:rPr>
        <w:t>.</w:t>
      </w:r>
    </w:p>
    <w:p w14:paraId="2DB52151" w14:textId="77777777" w:rsidR="00735ACE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Umowę uważa się za wykonaną z chwilą podpisania przez Zamawiającego bez zastrzeżeń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protokołu odbioru ilościowego i jakościowego dostarczonych wydrukowanych map i plików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źródłowych ostatecznie zaakceptowanych projektów graficznych map.</w:t>
      </w:r>
      <w:r w:rsidR="00735ACE" w:rsidRPr="00735ACE">
        <w:rPr>
          <w:rFonts w:cstheme="minorHAnsi"/>
          <w:sz w:val="20"/>
          <w:szCs w:val="20"/>
        </w:rPr>
        <w:t xml:space="preserve"> </w:t>
      </w:r>
    </w:p>
    <w:p w14:paraId="748FF182" w14:textId="77777777" w:rsidR="00735ACE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Czynności odbioru dostarczonych map będą prowadzone w siedzibie Zamawiającego.</w:t>
      </w:r>
      <w:r w:rsidR="00735ACE" w:rsidRPr="00735ACE">
        <w:rPr>
          <w:rFonts w:cstheme="minorHAnsi"/>
          <w:sz w:val="20"/>
          <w:szCs w:val="20"/>
        </w:rPr>
        <w:t xml:space="preserve"> </w:t>
      </w:r>
    </w:p>
    <w:p w14:paraId="4B2D0362" w14:textId="77777777" w:rsidR="00735ACE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Zamawiający w terminie 2 dni roboczych od dnia dostarczenia przez Wykonawcę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Zamawiającemu wydrukowanych map wraz z plikami źródłowymi ostatecznie zaakceptowanych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projektów graficznych map, przystąpi do czynności ich odbioru ilościowego i jakościowego.</w:t>
      </w:r>
      <w:r w:rsidR="00735ACE" w:rsidRPr="00735ACE">
        <w:rPr>
          <w:rFonts w:cstheme="minorHAnsi"/>
          <w:sz w:val="20"/>
          <w:szCs w:val="20"/>
        </w:rPr>
        <w:t xml:space="preserve"> </w:t>
      </w:r>
    </w:p>
    <w:p w14:paraId="0F7FE03A" w14:textId="77777777" w:rsidR="0090279A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90279A">
        <w:rPr>
          <w:rFonts w:cstheme="minorHAnsi"/>
          <w:sz w:val="20"/>
          <w:szCs w:val="20"/>
        </w:rPr>
        <w:t>Jeżeli w toku czynności odbioru zostaną stwierdzone wady dostarczonych map lub wady</w:t>
      </w:r>
      <w:r w:rsidR="00735ACE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dostarczonych plików źródłowych ostatecznie zaakceptowanych projektów graficznych map,</w:t>
      </w:r>
      <w:r w:rsidR="00735ACE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Zamawiający może odmówić odbioru przedmiot umowy do czasu usunięcia przez Wykonawcę</w:t>
      </w:r>
      <w:r w:rsidR="00735ACE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stwierdzonych wad. W takim wypadku sporządzony zostanie protokół niezgodności, w którym</w:t>
      </w:r>
      <w:r w:rsidR="00735ACE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wyszczególnione zostaną stwierdzone wady, i wyznaczony zostanie termin – nie dłuższy jednak</w:t>
      </w:r>
      <w:r w:rsidR="0090279A" w:rsidRPr="0090279A">
        <w:rPr>
          <w:rFonts w:cstheme="minorHAnsi"/>
          <w:sz w:val="20"/>
          <w:szCs w:val="20"/>
        </w:rPr>
        <w:t xml:space="preserve"> n</w:t>
      </w:r>
      <w:r w:rsidRPr="0090279A">
        <w:rPr>
          <w:rFonts w:cstheme="minorHAnsi"/>
          <w:sz w:val="20"/>
          <w:szCs w:val="20"/>
        </w:rPr>
        <w:t>iż 3 dni roboczych - na ich usuniecie i dostarczenie do siedziby Zamawiającego niewadliwych</w:t>
      </w:r>
      <w:r w:rsidR="0090279A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map lub niewadliwych plików źródłowych ostatecznie zaakceptowanych projektów graficznych</w:t>
      </w:r>
      <w:r w:rsidR="0090279A" w:rsidRPr="0090279A">
        <w:rPr>
          <w:rFonts w:cstheme="minorHAnsi"/>
          <w:sz w:val="20"/>
          <w:szCs w:val="20"/>
        </w:rPr>
        <w:t xml:space="preserve"> </w:t>
      </w:r>
      <w:r w:rsidRPr="0090279A">
        <w:rPr>
          <w:rFonts w:cstheme="minorHAnsi"/>
          <w:sz w:val="20"/>
          <w:szCs w:val="20"/>
        </w:rPr>
        <w:t>map.</w:t>
      </w:r>
      <w:r w:rsidR="0090279A" w:rsidRPr="0090279A">
        <w:rPr>
          <w:rFonts w:cstheme="minorHAnsi"/>
          <w:sz w:val="20"/>
          <w:szCs w:val="20"/>
        </w:rPr>
        <w:t xml:space="preserve"> </w:t>
      </w:r>
    </w:p>
    <w:p w14:paraId="0A654AD8" w14:textId="77777777" w:rsidR="00626D61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626D61">
        <w:rPr>
          <w:rFonts w:cstheme="minorHAnsi"/>
          <w:sz w:val="20"/>
          <w:szCs w:val="20"/>
        </w:rPr>
        <w:t>Za wady (istotne) wydrukowanych i dostarczonych map, o których mowa w ust. 4 uznaje się</w:t>
      </w:r>
      <w:r w:rsidR="0090279A" w:rsidRPr="00626D61">
        <w:rPr>
          <w:rFonts w:cstheme="minorHAnsi"/>
          <w:sz w:val="20"/>
          <w:szCs w:val="20"/>
        </w:rPr>
        <w:t xml:space="preserve"> </w:t>
      </w:r>
      <w:r w:rsidRPr="00626D61">
        <w:rPr>
          <w:rFonts w:cstheme="minorHAnsi"/>
          <w:sz w:val="20"/>
          <w:szCs w:val="20"/>
        </w:rPr>
        <w:t>w szczególności: braki ilościowe map, wykonanie ich niezgodne z zaakceptowanym przez</w:t>
      </w:r>
      <w:r w:rsidR="0090279A" w:rsidRPr="00626D61">
        <w:rPr>
          <w:rFonts w:cstheme="minorHAnsi"/>
          <w:sz w:val="20"/>
          <w:szCs w:val="20"/>
        </w:rPr>
        <w:t xml:space="preserve"> </w:t>
      </w:r>
      <w:r w:rsidRPr="00626D61">
        <w:rPr>
          <w:rFonts w:cstheme="minorHAnsi"/>
          <w:sz w:val="20"/>
          <w:szCs w:val="20"/>
        </w:rPr>
        <w:t>Zamawiającego Projektami graficznymi, wykonanie ich niezgodnie z parametrami druku</w:t>
      </w:r>
      <w:r w:rsidR="0090279A" w:rsidRPr="00626D61">
        <w:rPr>
          <w:rFonts w:cstheme="minorHAnsi"/>
          <w:sz w:val="20"/>
          <w:szCs w:val="20"/>
        </w:rPr>
        <w:t xml:space="preserve"> </w:t>
      </w:r>
      <w:r w:rsidRPr="00626D61">
        <w:rPr>
          <w:rFonts w:cstheme="minorHAnsi"/>
          <w:sz w:val="20"/>
          <w:szCs w:val="20"/>
        </w:rPr>
        <w:t xml:space="preserve">szczegółowo określonymi w Załączniku nr 1 do umowy - </w:t>
      </w:r>
      <w:r w:rsidR="00626D61" w:rsidRPr="00626D61">
        <w:rPr>
          <w:rFonts w:cs="Calibri"/>
          <w:sz w:val="20"/>
        </w:rPr>
        <w:t>Opis Przedmiotu Zamówienia</w:t>
      </w:r>
      <w:r w:rsidR="00626D61" w:rsidRPr="00626D61">
        <w:rPr>
          <w:rFonts w:cs="Calibri"/>
          <w:sz w:val="20"/>
        </w:rPr>
        <w:t xml:space="preserve">,  </w:t>
      </w:r>
      <w:r w:rsidRPr="00626D61">
        <w:rPr>
          <w:rFonts w:cstheme="minorHAnsi"/>
          <w:sz w:val="20"/>
          <w:szCs w:val="20"/>
        </w:rPr>
        <w:t>złą jakość druku tekstu lub ilustracji, niewłaściwą kolorystykę,</w:t>
      </w:r>
      <w:r w:rsidR="00626D61" w:rsidRPr="00626D61">
        <w:rPr>
          <w:rFonts w:cstheme="minorHAnsi"/>
          <w:sz w:val="20"/>
          <w:szCs w:val="20"/>
        </w:rPr>
        <w:t xml:space="preserve"> </w:t>
      </w:r>
      <w:r w:rsidRPr="00626D61">
        <w:rPr>
          <w:rFonts w:cstheme="minorHAnsi"/>
          <w:sz w:val="20"/>
          <w:szCs w:val="20"/>
        </w:rPr>
        <w:t>nieestetyczne wykonanie, zabrudzenia lub uszkodzenia mechaniczne, etc.</w:t>
      </w:r>
      <w:r w:rsidR="00626D61" w:rsidRPr="00626D61">
        <w:rPr>
          <w:rFonts w:cstheme="minorHAnsi"/>
          <w:sz w:val="20"/>
          <w:szCs w:val="20"/>
        </w:rPr>
        <w:t xml:space="preserve"> </w:t>
      </w:r>
    </w:p>
    <w:p w14:paraId="1729A0D0" w14:textId="77777777" w:rsidR="00D1116F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Wszelkie koszty usunięcia wad map/ plików źródłowych ostatecznie zaakceptowanych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projektów graficznych map, i dostarczenia Zamawiającemu niewadliwych egzemplarzy map lub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plików źródłowych projektów graficznych map spełniających warunki z §</w:t>
      </w:r>
      <w:r w:rsidR="00D1116F" w:rsidRPr="00D1116F">
        <w:rPr>
          <w:rFonts w:cstheme="minorHAnsi"/>
          <w:sz w:val="20"/>
          <w:szCs w:val="20"/>
        </w:rPr>
        <w:t xml:space="preserve"> 6</w:t>
      </w:r>
      <w:r w:rsidRPr="00D1116F">
        <w:rPr>
          <w:rFonts w:cstheme="minorHAnsi"/>
          <w:sz w:val="20"/>
          <w:szCs w:val="20"/>
        </w:rPr>
        <w:t xml:space="preserve"> ust. 3 (w tym także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koszty odbioru wadliwych egzemplarzy map z siedziby Zamawiającego) w całości obciążają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Wykonawcę.</w:t>
      </w:r>
      <w:r w:rsidR="00D1116F">
        <w:rPr>
          <w:rFonts w:cstheme="minorHAnsi"/>
          <w:sz w:val="20"/>
          <w:szCs w:val="20"/>
        </w:rPr>
        <w:t xml:space="preserve"> </w:t>
      </w:r>
    </w:p>
    <w:p w14:paraId="20C01444" w14:textId="77777777" w:rsidR="00D1116F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 xml:space="preserve">W razie nieusunięcia przez Wykonawcę w terminie określonym w ust. 4 </w:t>
      </w:r>
      <w:proofErr w:type="spellStart"/>
      <w:r w:rsidRPr="00D1116F">
        <w:rPr>
          <w:rFonts w:cstheme="minorHAnsi"/>
          <w:sz w:val="20"/>
          <w:szCs w:val="20"/>
        </w:rPr>
        <w:t>zd</w:t>
      </w:r>
      <w:proofErr w:type="spellEnd"/>
      <w:r w:rsidRPr="00D1116F">
        <w:rPr>
          <w:rFonts w:cstheme="minorHAnsi"/>
          <w:sz w:val="20"/>
          <w:szCs w:val="20"/>
        </w:rPr>
        <w:t>. 2 ujawnionych przy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odbiorze wad dostarczonych map lub plików źródłowych ostatecznie zaakceptowanych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projektów graficznych map, Zamawiający jest uprawniony do naliczenia Wykonawcy kar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umownych zgodnie z § 1</w:t>
      </w:r>
      <w:r w:rsidR="00D1116F" w:rsidRPr="00D1116F">
        <w:rPr>
          <w:rFonts w:cstheme="minorHAnsi"/>
          <w:sz w:val="20"/>
          <w:szCs w:val="20"/>
        </w:rPr>
        <w:t>2</w:t>
      </w:r>
      <w:r w:rsidRPr="00D1116F">
        <w:rPr>
          <w:rFonts w:cstheme="minorHAnsi"/>
          <w:sz w:val="20"/>
          <w:szCs w:val="20"/>
        </w:rPr>
        <w:t xml:space="preserve"> ust. 1 pkt 4.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012ABAD7" w14:textId="77777777" w:rsidR="00D1116F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Jeżeli w toku czynności ponownego odbioru zostaną stwierdzone wady dostarczonych map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Zamawiający może, według własnego wyboru: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60045836" w14:textId="77777777" w:rsidR="00D1116F" w:rsidRDefault="0074622A" w:rsidP="0074622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ponownie sporządzić protokół niezgodności, w którym wyszczególnione zostaną stwierdzone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wady dostarczonych map, i wyznaczyć w nim Wykonawcy termin, nie dłuższy jednak niż 3 dni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robocze, na dostarczenie niewadliwych map. Postanowienia ustęp 7 stosuje się, lub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3074A544" w14:textId="303A2A18" w:rsidR="0074622A" w:rsidRPr="00D1116F" w:rsidRDefault="0074622A" w:rsidP="0074622A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od umowy odstąpić z przyczyn leżących po stronie Wykonawcy, w terminie kolejnych 7 dni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bez konieczności wyznaczania mu dodatkowego terminu i naliczyć mu karę umowną, o której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mowa w § 1</w:t>
      </w:r>
      <w:r w:rsidR="00D1116F">
        <w:rPr>
          <w:rFonts w:cstheme="minorHAnsi"/>
          <w:sz w:val="20"/>
          <w:szCs w:val="20"/>
        </w:rPr>
        <w:t>2</w:t>
      </w:r>
      <w:r w:rsidRPr="00D1116F">
        <w:rPr>
          <w:rFonts w:cstheme="minorHAnsi"/>
          <w:sz w:val="20"/>
          <w:szCs w:val="20"/>
        </w:rPr>
        <w:t xml:space="preserve"> ust. 1 pkt 5.</w:t>
      </w:r>
    </w:p>
    <w:p w14:paraId="05F4F9D3" w14:textId="02E8E3D4" w:rsidR="0074622A" w:rsidRPr="00D1116F" w:rsidRDefault="0074622A" w:rsidP="00D1116F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D1116F">
        <w:rPr>
          <w:rFonts w:cstheme="minorHAnsi"/>
          <w:b/>
          <w:bCs/>
          <w:sz w:val="20"/>
          <w:szCs w:val="20"/>
        </w:rPr>
        <w:t>8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1D247CFB" w14:textId="77777777" w:rsidR="00D1116F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Wykonawca zobowiązuje się wykonać przedmiot umowy terminowo, z zachowaniem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staranności wynikającej z profesjonalnego charakteru prowadzonej przez siebie działalności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i zgodnie z obowiązującymi normami branżowymi.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6E19351B" w14:textId="77777777" w:rsidR="00D1116F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Wykonawca jest odpowiedzialny za działania i zaniechania osób, które skieruje do wykonania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przedmiotu umowy, w takim stopniu jakby to były jego własne działania lub zaniechania.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3D91509D" w14:textId="09033266" w:rsidR="0074622A" w:rsidRPr="00D1116F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Zamawiający zobowiązuje się współpracować z Wykonawcą przy realizacji umowy,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a w szczególności udzielać wszelkich niezbędnych wyjaśnień i informacji dotyczących wykonania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przedmiotu umowy, a także dostarczyć terminowo materiały wymagane do prawidłowej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realizacji zadania.</w:t>
      </w:r>
    </w:p>
    <w:p w14:paraId="0ACE68C9" w14:textId="5A3114CA" w:rsidR="0074622A" w:rsidRPr="00D1116F" w:rsidRDefault="0074622A" w:rsidP="00D1116F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D1116F">
        <w:rPr>
          <w:rFonts w:cstheme="minorHAnsi"/>
          <w:b/>
          <w:bCs/>
          <w:sz w:val="20"/>
          <w:szCs w:val="20"/>
        </w:rPr>
        <w:t>9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6D4F61BC" w14:textId="0BC7BD10" w:rsidR="00CE6782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lastRenderedPageBreak/>
        <w:t xml:space="preserve">Wykonawca oświadcza, że posiada odpowiednia licencje na wykorzystanie </w:t>
      </w:r>
      <w:proofErr w:type="spellStart"/>
      <w:r w:rsidRPr="00CE6782">
        <w:rPr>
          <w:rFonts w:cstheme="minorHAnsi"/>
          <w:sz w:val="20"/>
          <w:szCs w:val="20"/>
        </w:rPr>
        <w:t>fontów</w:t>
      </w:r>
      <w:proofErr w:type="spellEnd"/>
      <w:r w:rsidRPr="00CE6782">
        <w:rPr>
          <w:rFonts w:cstheme="minorHAnsi"/>
          <w:sz w:val="20"/>
          <w:szCs w:val="20"/>
        </w:rPr>
        <w:t xml:space="preserve"> użytych</w:t>
      </w:r>
      <w:r w:rsidR="00D1116F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 Projektach graficznych map w zakresie niezbędnym do prawidłowego wykonania umowy,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 xml:space="preserve">i w tym zakresie udziela Zamawiającemu, z chwilą zapłaty wynagrodzenia, o którym mowa w § </w:t>
      </w:r>
      <w:r w:rsidR="00CE6782" w:rsidRPr="00CE6782">
        <w:rPr>
          <w:rFonts w:cstheme="minorHAnsi"/>
          <w:sz w:val="20"/>
          <w:szCs w:val="20"/>
        </w:rPr>
        <w:t xml:space="preserve">11 </w:t>
      </w:r>
      <w:r w:rsidRPr="00CE6782">
        <w:rPr>
          <w:rFonts w:cstheme="minorHAnsi"/>
          <w:sz w:val="20"/>
          <w:szCs w:val="20"/>
        </w:rPr>
        <w:t>ust. 1 i w jego ramach, sublicencji na korzystanie z odebranych od Wykonawcy projektów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graficznych map, bez ograniczeń, co do terytorium, czasu, ilości egzemplarzy, na polach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eksploatacji określonych w art. 50 ustawy o prawie autorskim i prawach pokrewnych, w tym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 szczególności w zakresie:</w:t>
      </w:r>
    </w:p>
    <w:p w14:paraId="1021E98F" w14:textId="77777777" w:rsidR="00CE6782" w:rsidRDefault="0074622A" w:rsidP="0074622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t>utrwalania i zwielokrotniania projektów graficznych map w całości lub jakiejkolwiek dowolnej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części wszelkimi dowolnymi technikami, w tym techniką drukarską, reprograficzną,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fotograficzną, cyfrową i zapisu magnetycznego, w nieograniczonej ilości egzemplarzy na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wszelkiego rodzaju nośnikach i urządzeniach, przepisanie utrwaleń na inną technikę, rodzaj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zapisu, system, nośnik oraz wymiana nośników, w tym trwałe lub czasowe zwielokrotnienia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 całości lub w części projektów graficznych map jakimikolwiek środkami i w jakiejkolwiek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formie, niezależnie od formatu, standardu, systemu lub nośnika w szczególności, ale nie tylko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dla celów wprowadzania, wyświetlania, stosowania, dostosowywania, przekazywania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i przechowywania projektów graficznych map lub ich części,</w:t>
      </w:r>
      <w:r w:rsidR="00CE6782" w:rsidRPr="00CE6782">
        <w:rPr>
          <w:rFonts w:cstheme="minorHAnsi"/>
          <w:sz w:val="20"/>
          <w:szCs w:val="20"/>
        </w:rPr>
        <w:t xml:space="preserve"> </w:t>
      </w:r>
    </w:p>
    <w:p w14:paraId="33700678" w14:textId="77777777" w:rsidR="00CE6782" w:rsidRDefault="0074622A" w:rsidP="0074622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t>wprowadzania projektów graficznych map w całości lub jakiejkolwiek dowolnej części do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pamięci komputerów lub innych urządzeń czytających lub serwerów sieci komputerowych,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także ogólnie dostępnych w rodzaju Internet, intranet, extranet, sieci telefonii komórkowej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i inne sieci komputerowe oraz udostępnianie projektów graficznych map w całości lub ich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dowolnej części użytkownikom takich komputerów, urządzeń, serwerów, sieci na całym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świecie,</w:t>
      </w:r>
      <w:r w:rsidR="00CE6782" w:rsidRPr="00CE6782">
        <w:rPr>
          <w:rFonts w:cstheme="minorHAnsi"/>
          <w:sz w:val="20"/>
          <w:szCs w:val="20"/>
        </w:rPr>
        <w:t xml:space="preserve"> </w:t>
      </w:r>
    </w:p>
    <w:p w14:paraId="2F7240AB" w14:textId="77777777" w:rsidR="00CE6782" w:rsidRDefault="0074622A" w:rsidP="0074622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t>wprowadzania do obrotu, użyczenie, najem oryginału i egzemplarzy projektów graficznych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map lub ich dowolnej części, publiczne wykonanie, wystawianie, wyświetlanie, odtworzenie,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nadawanie i reemitowanie projektów graficznych map lub ich dowolnej części, a także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publiczne ich udostępnianie w dowolnej części w taki sposób, aby każdy mógł mieć do nich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dostęp w miejscu i czasie przez siebie wybranym,</w:t>
      </w:r>
      <w:r w:rsidR="00CE6782" w:rsidRPr="00CE6782">
        <w:rPr>
          <w:rFonts w:cstheme="minorHAnsi"/>
          <w:sz w:val="20"/>
          <w:szCs w:val="20"/>
        </w:rPr>
        <w:t xml:space="preserve"> </w:t>
      </w:r>
    </w:p>
    <w:p w14:paraId="16483B5C" w14:textId="77777777" w:rsidR="00CE6782" w:rsidRDefault="0074622A" w:rsidP="0074622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t>innego korzystania z projektów graficznych map - do projektowania w oparciu o projekty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graficzne map,</w:t>
      </w:r>
    </w:p>
    <w:p w14:paraId="799742DC" w14:textId="64BE3696" w:rsidR="0074622A" w:rsidRDefault="0074622A" w:rsidP="0074622A">
      <w:pPr>
        <w:pStyle w:val="Akapitzlist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CE6782">
        <w:rPr>
          <w:rFonts w:cstheme="minorHAnsi"/>
          <w:sz w:val="20"/>
          <w:szCs w:val="20"/>
        </w:rPr>
        <w:t>opracowywania projektów graficznych map lub ich dowolnych części oraz dokonywanie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wszelkiego rodzaju zmian, adaptacji, modyfikacji, uzupełnień projektów graficznych map lub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ich części, tłumaczenie, przystosowywanie, zmiany układu projektów graficznych map lub ich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dowolnej części oraz korzystanie i rozporządzanie takimi opracowaniami, zmianami,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adaptacjami, modyfikacjami, uzupełnieniami, tłumaczeniami, przystosowaniami, zmianami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układu na wszelkich polach eksploatacji znanych w dniu zawarcia niniejszej umowy, w tym</w:t>
      </w:r>
      <w:r w:rsidR="00CE6782" w:rsidRPr="00CE6782">
        <w:rPr>
          <w:rFonts w:cstheme="minorHAnsi"/>
          <w:sz w:val="20"/>
          <w:szCs w:val="20"/>
        </w:rPr>
        <w:t xml:space="preserve"> </w:t>
      </w:r>
      <w:r w:rsidRPr="00CE6782">
        <w:rPr>
          <w:rFonts w:cstheme="minorHAnsi"/>
          <w:sz w:val="20"/>
          <w:szCs w:val="20"/>
        </w:rPr>
        <w:t>w pkt 1 – 4.</w:t>
      </w:r>
    </w:p>
    <w:p w14:paraId="0DE89438" w14:textId="0BAA6837" w:rsidR="0074622A" w:rsidRPr="00005437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005437">
        <w:rPr>
          <w:rFonts w:cstheme="minorHAnsi"/>
          <w:sz w:val="20"/>
          <w:szCs w:val="20"/>
        </w:rPr>
        <w:t>Z chwilą zapłaty wynagrodzenia i w jego ramach Wykonawca przenosi na Zamawiającego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majątkowe prawa autorskie do odebranych od Wykonawcy projektów graficznych map, bez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ograniczenia, co do terytorium, czasu, ilości egzemplarzy - na polach eksploatacji określonych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w art. 50 ustawy o prawie autorskim i prawach pokrewnych, w tym w szczególności w zakresie:</w:t>
      </w:r>
    </w:p>
    <w:p w14:paraId="21757BCA" w14:textId="77777777" w:rsidR="00005437" w:rsidRDefault="0074622A" w:rsidP="0074622A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005437">
        <w:rPr>
          <w:rFonts w:cstheme="minorHAnsi"/>
          <w:sz w:val="20"/>
          <w:szCs w:val="20"/>
        </w:rPr>
        <w:t>utrwalania i zwielokrotniania projektów graficznych map w całości lub jakiejkolwiek dowolnej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części wszelkimi dowolnymi technikami, w tym techniką drukarską, reprograficzną,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fotograficzną, cyfrową i zapisu magnetycznego, w nieograniczonej ilości egzemplarzy na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wszelkiego rodzaju nośnikach i urządzeniach, przepisanie utrwaleń na inną technikę, rodzaj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zapisu, system, nośnik oraz wymiana nośników, w tym trwałe lub czasowe zwielokrotnienia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w całości lub w części projektów graficznych map jakimikolwiek środkami i w jakiejkolwiek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formie, niezależnie od formatu, standardu, systemu lub nośnika w szczególności, ale nie tylko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dla celów wprowadzania, wyświetlania, stosowania, dostosowywania, przekazywania</w:t>
      </w:r>
      <w:r w:rsidR="00005437" w:rsidRPr="00005437">
        <w:rPr>
          <w:rFonts w:cstheme="minorHAnsi"/>
          <w:sz w:val="20"/>
          <w:szCs w:val="20"/>
        </w:rPr>
        <w:t xml:space="preserve"> </w:t>
      </w:r>
      <w:r w:rsidRPr="00005437">
        <w:rPr>
          <w:rFonts w:cstheme="minorHAnsi"/>
          <w:sz w:val="20"/>
          <w:szCs w:val="20"/>
        </w:rPr>
        <w:t>i przechowywania projektów graficznych map lub ich części,</w:t>
      </w:r>
      <w:r w:rsidR="00005437" w:rsidRPr="00005437">
        <w:rPr>
          <w:rFonts w:cstheme="minorHAnsi"/>
          <w:sz w:val="20"/>
          <w:szCs w:val="20"/>
        </w:rPr>
        <w:t xml:space="preserve"> </w:t>
      </w:r>
    </w:p>
    <w:p w14:paraId="44DB01E7" w14:textId="77777777" w:rsidR="00F0586D" w:rsidRDefault="0074622A" w:rsidP="0074622A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wprowadzania projektów graficznych map w całości lub jakiejkolwiek dowolnej części do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pamięci komputerów lub innych urządzeń czytających lub serwerów sieci komputerowych,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także ogólnie dostępnych w rodzaju Internet, intranet, extranet, sieci telefonii komórkowej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i inne sieci komputerowe oraz udostępnianie projektów graficznych map w całości lub ich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dowolnej części użytkownikom takich komputerów, urządzeń, serwerów, sieci na całym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świecie,</w:t>
      </w:r>
      <w:r w:rsidR="00F0586D" w:rsidRPr="00F0586D">
        <w:rPr>
          <w:rFonts w:cstheme="minorHAnsi"/>
          <w:sz w:val="20"/>
          <w:szCs w:val="20"/>
        </w:rPr>
        <w:t xml:space="preserve"> </w:t>
      </w:r>
    </w:p>
    <w:p w14:paraId="377CDD6C" w14:textId="77777777" w:rsidR="00F0586D" w:rsidRDefault="0074622A" w:rsidP="0074622A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lastRenderedPageBreak/>
        <w:t>wprowadzania do obrotu, użyczenie, najem oryginału i egzemplarzy projektów graficznych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map lub ich dowolnej części, publiczne wykonanie, wystawianie, wyświetlanie, odtworzenie,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nadawanie i reemitowanie projektów graficznych map lub ich dowolnej części, a także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publiczne ich udostępnianie w dowolnej części w taki sposób, aby każdy mógł mieć do nich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dostęp w miejscu i czasie przez siebie wybranym,</w:t>
      </w:r>
      <w:r w:rsidR="00F0586D" w:rsidRPr="00F0586D">
        <w:rPr>
          <w:rFonts w:cstheme="minorHAnsi"/>
          <w:sz w:val="20"/>
          <w:szCs w:val="20"/>
        </w:rPr>
        <w:t xml:space="preserve"> </w:t>
      </w:r>
    </w:p>
    <w:p w14:paraId="3D0DD305" w14:textId="77777777" w:rsidR="00F0586D" w:rsidRDefault="0074622A" w:rsidP="0074622A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innego korzystania z projektów graficznych map - do projektowania w oparciu o projekty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graficzne map,</w:t>
      </w:r>
      <w:r w:rsidR="00F0586D" w:rsidRPr="00F0586D">
        <w:rPr>
          <w:rFonts w:cstheme="minorHAnsi"/>
          <w:sz w:val="20"/>
          <w:szCs w:val="20"/>
        </w:rPr>
        <w:t xml:space="preserve"> </w:t>
      </w:r>
    </w:p>
    <w:p w14:paraId="29BC6DAE" w14:textId="4316DC9A" w:rsidR="0074622A" w:rsidRPr="00F0586D" w:rsidRDefault="0074622A" w:rsidP="0074622A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opracowywania projektów graficznych map lub ich dowolnych części oraz dokonywanie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wszelkiego rodzaju zmian, adaptacji, modyfikacji, uzupełnień projektów graficznych map lub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ich części, tłumaczenie, przystosowywanie, zmiany układu projektów graficznych map lub ich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dowolnej części oraz korzystanie i rozporządzanie takimi opracowaniami, zmianami,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adaptacjami, modyfikacjami, uzupełnieniami, tłumaczeniami, przystosowaniami, zmianami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układu na wszelkich polach eksploatacji znanych w dniu zawarcia niniejszej umowy, w tym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w pkt 1 – 4.</w:t>
      </w:r>
    </w:p>
    <w:p w14:paraId="14E5B8EC" w14:textId="77777777" w:rsidR="00F0586D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Wraz z przejściem na Zamawiającego majątkowych praw autorskich do odebranych projektów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 xml:space="preserve">graficznych map przechodzi na niego w ramach wynagrodzenia, o którym mowa w § </w:t>
      </w:r>
      <w:r w:rsidR="00F0586D" w:rsidRPr="00F0586D">
        <w:rPr>
          <w:rFonts w:cstheme="minorHAnsi"/>
          <w:sz w:val="20"/>
          <w:szCs w:val="20"/>
        </w:rPr>
        <w:t>11</w:t>
      </w:r>
      <w:r w:rsidRPr="00F0586D">
        <w:rPr>
          <w:rFonts w:cstheme="minorHAnsi"/>
          <w:sz w:val="20"/>
          <w:szCs w:val="20"/>
        </w:rPr>
        <w:t xml:space="preserve"> ust. 1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prawo własności wszystkich egzemplarzy wydrukowanych, odebranych map.</w:t>
      </w:r>
      <w:r w:rsidR="00F0586D" w:rsidRPr="00F0586D">
        <w:rPr>
          <w:rFonts w:cstheme="minorHAnsi"/>
          <w:sz w:val="20"/>
          <w:szCs w:val="20"/>
        </w:rPr>
        <w:t xml:space="preserve"> </w:t>
      </w:r>
    </w:p>
    <w:p w14:paraId="524F4E9C" w14:textId="77777777" w:rsidR="00F0586D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 xml:space="preserve">Z chwilą zapłaty wynagrodzenia, o którym mowa w § </w:t>
      </w:r>
      <w:r w:rsidR="00F0586D" w:rsidRPr="00F0586D">
        <w:rPr>
          <w:rFonts w:cstheme="minorHAnsi"/>
          <w:sz w:val="20"/>
          <w:szCs w:val="20"/>
        </w:rPr>
        <w:t>11</w:t>
      </w:r>
      <w:r w:rsidRPr="00F0586D">
        <w:rPr>
          <w:rFonts w:cstheme="minorHAnsi"/>
          <w:sz w:val="20"/>
          <w:szCs w:val="20"/>
        </w:rPr>
        <w:t xml:space="preserve"> ust. 1 i w jego ramach Wykonawca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przenosi na Zamawiającego prawo do udzielania zgody na wykonywanie autorskich praw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zależnych do ostatecznie zaakceptowanych wersji projektów graficznych map.</w:t>
      </w:r>
      <w:r w:rsidR="00F0586D" w:rsidRPr="00F0586D">
        <w:rPr>
          <w:rFonts w:cstheme="minorHAnsi"/>
          <w:sz w:val="20"/>
          <w:szCs w:val="20"/>
        </w:rPr>
        <w:t xml:space="preserve"> </w:t>
      </w:r>
    </w:p>
    <w:p w14:paraId="549072ED" w14:textId="2316480B" w:rsidR="0074622A" w:rsidRPr="00F0586D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Równocześnie z protokolarnym odbiorem przez Zamawiającego od Wykonawcy ostatecznie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zaakceptowanych wersji projektów graficznych map, Wykonawca wyraża zgodę na ich pierwsze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udostępnienie publiczności.</w:t>
      </w:r>
    </w:p>
    <w:p w14:paraId="4495DE91" w14:textId="6E8F9D90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 xml:space="preserve">§ </w:t>
      </w:r>
      <w:r w:rsidR="00F0586D" w:rsidRPr="00F0586D">
        <w:rPr>
          <w:rFonts w:cstheme="minorHAnsi"/>
          <w:b/>
          <w:bCs/>
          <w:sz w:val="20"/>
          <w:szCs w:val="20"/>
        </w:rPr>
        <w:t>10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372BA34B" w14:textId="2079E2BB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Termin wykonania umowy ustala się na </w:t>
      </w:r>
      <w:r w:rsidRPr="00F0586D">
        <w:rPr>
          <w:rFonts w:cstheme="minorHAnsi"/>
          <w:sz w:val="20"/>
          <w:szCs w:val="20"/>
          <w:highlight w:val="yellow"/>
        </w:rPr>
        <w:t>50 dni</w:t>
      </w:r>
      <w:r w:rsidRPr="0074622A">
        <w:rPr>
          <w:rFonts w:cstheme="minorHAnsi"/>
          <w:sz w:val="20"/>
          <w:szCs w:val="20"/>
        </w:rPr>
        <w:t xml:space="preserve"> od dnia podpisania umowy tj. do dnia …………………</w:t>
      </w:r>
      <w:r w:rsidR="00F0586D">
        <w:rPr>
          <w:rFonts w:cstheme="minorHAnsi"/>
          <w:sz w:val="20"/>
          <w:szCs w:val="20"/>
        </w:rPr>
        <w:t xml:space="preserve"> </w:t>
      </w:r>
      <w:r w:rsidRPr="0074622A">
        <w:rPr>
          <w:rFonts w:cstheme="minorHAnsi"/>
          <w:sz w:val="20"/>
          <w:szCs w:val="20"/>
        </w:rPr>
        <w:t>202</w:t>
      </w:r>
      <w:r w:rsidR="00F0586D">
        <w:rPr>
          <w:rFonts w:cstheme="minorHAnsi"/>
          <w:sz w:val="20"/>
          <w:szCs w:val="20"/>
        </w:rPr>
        <w:t>3</w:t>
      </w:r>
      <w:r w:rsidRPr="0074622A">
        <w:rPr>
          <w:rFonts w:cstheme="minorHAnsi"/>
          <w:sz w:val="20"/>
          <w:szCs w:val="20"/>
        </w:rPr>
        <w:t xml:space="preserve"> r.</w:t>
      </w:r>
    </w:p>
    <w:p w14:paraId="20244086" w14:textId="5310CBE3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 xml:space="preserve">§ </w:t>
      </w:r>
      <w:r w:rsidR="00F0586D">
        <w:rPr>
          <w:rFonts w:cstheme="minorHAnsi"/>
          <w:b/>
          <w:bCs/>
          <w:sz w:val="20"/>
          <w:szCs w:val="20"/>
        </w:rPr>
        <w:t>11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3E0D37CD" w14:textId="77777777" w:rsidR="00F0586D" w:rsidRDefault="00F0586D" w:rsidP="00F0586D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bCs/>
          <w:sz w:val="20"/>
          <w:szCs w:val="20"/>
        </w:rPr>
      </w:pPr>
      <w:r w:rsidRPr="001600EE">
        <w:rPr>
          <w:b/>
          <w:bCs/>
          <w:sz w:val="20"/>
          <w:szCs w:val="20"/>
        </w:rPr>
        <w:t>Za wykonanie przedmiotu umowy, o którym mowa w §</w:t>
      </w:r>
      <w:r>
        <w:rPr>
          <w:b/>
          <w:bCs/>
          <w:sz w:val="20"/>
          <w:szCs w:val="20"/>
        </w:rPr>
        <w:t>3</w:t>
      </w:r>
      <w:r w:rsidRPr="001600EE">
        <w:rPr>
          <w:b/>
          <w:bCs/>
          <w:sz w:val="20"/>
          <w:szCs w:val="20"/>
        </w:rPr>
        <w:t xml:space="preserve"> Zamawiający zapłaci Wykonawcy wynagrodzenie zgodne ze złożoną ofertą w łącznej wysokości brutto ………………………… zł,</w:t>
      </w:r>
      <w:r>
        <w:rPr>
          <w:b/>
          <w:bCs/>
          <w:sz w:val="20"/>
          <w:szCs w:val="20"/>
        </w:rPr>
        <w:t xml:space="preserve"> </w:t>
      </w:r>
      <w:r w:rsidRPr="001600EE">
        <w:rPr>
          <w:b/>
          <w:bCs/>
          <w:sz w:val="20"/>
          <w:szCs w:val="20"/>
        </w:rPr>
        <w:t>(słownie:</w:t>
      </w:r>
      <w:r>
        <w:rPr>
          <w:b/>
          <w:bCs/>
          <w:sz w:val="20"/>
          <w:szCs w:val="20"/>
        </w:rPr>
        <w:t> </w:t>
      </w:r>
      <w:r w:rsidRPr="001600EE">
        <w:rPr>
          <w:b/>
          <w:bCs/>
          <w:sz w:val="20"/>
          <w:szCs w:val="20"/>
        </w:rPr>
        <w:t xml:space="preserve">…..……………………………………………………………………………..……..), </w:t>
      </w:r>
      <w:r w:rsidRPr="00911F0D">
        <w:rPr>
          <w:rFonts w:cs="Calibri"/>
          <w:bCs/>
          <w:sz w:val="20"/>
          <w:szCs w:val="20"/>
        </w:rPr>
        <w:t>na podstawie faktur /rachunk</w:t>
      </w:r>
      <w:r>
        <w:rPr>
          <w:rFonts w:cs="Calibri"/>
          <w:bCs/>
          <w:sz w:val="20"/>
          <w:szCs w:val="20"/>
        </w:rPr>
        <w:t>ów</w:t>
      </w:r>
      <w:r w:rsidRPr="00911F0D">
        <w:rPr>
          <w:rFonts w:cs="Calibri"/>
          <w:bCs/>
          <w:sz w:val="20"/>
          <w:szCs w:val="20"/>
        </w:rPr>
        <w:t xml:space="preserve"> wystawion</w:t>
      </w:r>
      <w:r>
        <w:rPr>
          <w:rFonts w:cs="Calibri"/>
          <w:bCs/>
          <w:sz w:val="20"/>
          <w:szCs w:val="20"/>
        </w:rPr>
        <w:t>ych</w:t>
      </w:r>
      <w:r w:rsidRPr="00911F0D">
        <w:rPr>
          <w:rFonts w:cs="Calibri"/>
          <w:bCs/>
          <w:sz w:val="20"/>
          <w:szCs w:val="20"/>
        </w:rPr>
        <w:t xml:space="preserve"> na podstawie protokołu odbioru. </w:t>
      </w:r>
    </w:p>
    <w:p w14:paraId="1C227663" w14:textId="77777777" w:rsidR="00F0586D" w:rsidRPr="00703356" w:rsidRDefault="00F0586D" w:rsidP="00F0586D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sz w:val="20"/>
          <w:szCs w:val="20"/>
        </w:rPr>
      </w:pPr>
      <w:r w:rsidRPr="00703356">
        <w:rPr>
          <w:sz w:val="20"/>
          <w:szCs w:val="20"/>
        </w:rPr>
        <w:t>Wykonawca wystawi trzy faktury/rachunki każdy o wartości 1/3 kwoty zamówienia</w:t>
      </w:r>
      <w:r>
        <w:rPr>
          <w:sz w:val="20"/>
          <w:szCs w:val="20"/>
        </w:rPr>
        <w:t>. Faktury/rachunki będą wystawione na trzy różne podmioty, Zamawiającego oraz dwóch Partnerów w których imieniu działa</w:t>
      </w:r>
    </w:p>
    <w:p w14:paraId="357030DA" w14:textId="77777777" w:rsidR="00F0586D" w:rsidRDefault="00F0586D" w:rsidP="0074622A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bCs/>
          <w:sz w:val="20"/>
          <w:szCs w:val="20"/>
        </w:rPr>
      </w:pPr>
      <w:r w:rsidRPr="00911F0D">
        <w:rPr>
          <w:rFonts w:cs="Calibri"/>
          <w:bCs/>
          <w:sz w:val="20"/>
          <w:szCs w:val="20"/>
        </w:rPr>
        <w:t>Termin płatności strony ustalają na 30 dni od dnia doręczenia prawidłowo wystawionej faktury/rachunku/faktury ustrukturyzowanej.</w:t>
      </w:r>
      <w:r>
        <w:rPr>
          <w:rFonts w:cs="Calibri"/>
          <w:bCs/>
          <w:sz w:val="20"/>
          <w:szCs w:val="20"/>
        </w:rPr>
        <w:t xml:space="preserve"> </w:t>
      </w:r>
    </w:p>
    <w:p w14:paraId="4FB18410" w14:textId="417AC85F" w:rsidR="0074622A" w:rsidRPr="00F0586D" w:rsidRDefault="0074622A" w:rsidP="0074622A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Wykonawca jest uprawniony do wystawienia faktury/rachunku wyłącznie po wykonaniu całego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przedmiotu umowy, co zostanie potwierdzone podpisanym przez Zamawiającego bez zastrzeżeń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protokołem odbioru ilościowego i jakościowego dostarczonych wydrukowanych map i plików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 xml:space="preserve">źródłowych ostatecznie zaakceptowanych projektów graficznych map, zgodnie z § </w:t>
      </w:r>
      <w:r w:rsidR="00F0586D">
        <w:rPr>
          <w:rFonts w:cstheme="minorHAnsi"/>
          <w:sz w:val="20"/>
          <w:szCs w:val="20"/>
        </w:rPr>
        <w:t>7</w:t>
      </w:r>
      <w:r w:rsidRPr="00F0586D">
        <w:rPr>
          <w:rFonts w:cstheme="minorHAnsi"/>
          <w:sz w:val="20"/>
          <w:szCs w:val="20"/>
        </w:rPr>
        <w:t xml:space="preserve"> ust. 1.</w:t>
      </w:r>
    </w:p>
    <w:p w14:paraId="44F72FE9" w14:textId="3D19B8D6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>§ 1</w:t>
      </w:r>
      <w:r w:rsidR="00F0586D">
        <w:rPr>
          <w:rFonts w:cstheme="minorHAnsi"/>
          <w:b/>
          <w:bCs/>
          <w:sz w:val="20"/>
          <w:szCs w:val="20"/>
        </w:rPr>
        <w:t>2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6ED214ED" w14:textId="1170C3F6" w:rsidR="0074622A" w:rsidRPr="00F0586D" w:rsidRDefault="0074622A" w:rsidP="0074622A">
      <w:pPr>
        <w:pStyle w:val="Akapitzlist"/>
        <w:numPr>
          <w:ilvl w:val="0"/>
          <w:numId w:val="19"/>
        </w:numPr>
        <w:ind w:left="284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Strony ustalają odpowiedzialność Wykonawcy za niewykonanie lub nienależyte wykonanie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umowy w formie kar umownych należnych Zamawiającemu w następujących wypadkach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i wysokościach:</w:t>
      </w:r>
    </w:p>
    <w:p w14:paraId="0E9998C7" w14:textId="77777777" w:rsidR="00CE5CBE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CE5CBE">
        <w:rPr>
          <w:rFonts w:cstheme="minorHAnsi"/>
          <w:sz w:val="20"/>
          <w:szCs w:val="20"/>
        </w:rPr>
        <w:t>w razie zwłoki Wykonawcy w terminowym przekazaniu Zamawiającemu do akceptacji</w:t>
      </w:r>
      <w:r w:rsidR="00CE5CBE" w:rsidRPr="00CE5CBE">
        <w:rPr>
          <w:rFonts w:cstheme="minorHAnsi"/>
          <w:sz w:val="20"/>
          <w:szCs w:val="20"/>
        </w:rPr>
        <w:t xml:space="preserve"> </w:t>
      </w:r>
      <w:r w:rsidRPr="00CE5CBE">
        <w:rPr>
          <w:rFonts w:cstheme="minorHAnsi"/>
          <w:sz w:val="20"/>
          <w:szCs w:val="20"/>
        </w:rPr>
        <w:t xml:space="preserve">projektów graficznych map zgodnie z § </w:t>
      </w:r>
      <w:r w:rsidR="00CE5CBE" w:rsidRPr="00CE5CBE">
        <w:rPr>
          <w:rFonts w:cstheme="minorHAnsi"/>
          <w:sz w:val="20"/>
          <w:szCs w:val="20"/>
        </w:rPr>
        <w:t>5</w:t>
      </w:r>
      <w:r w:rsidRPr="00CE5CBE">
        <w:rPr>
          <w:rFonts w:cstheme="minorHAnsi"/>
          <w:sz w:val="20"/>
          <w:szCs w:val="20"/>
        </w:rPr>
        <w:t xml:space="preserve"> ust. 1 - w wysokości po 0,2 % łącznej kwoty</w:t>
      </w:r>
      <w:r w:rsidR="00CE5CBE" w:rsidRPr="00CE5CBE">
        <w:rPr>
          <w:rFonts w:cstheme="minorHAnsi"/>
          <w:sz w:val="20"/>
          <w:szCs w:val="20"/>
        </w:rPr>
        <w:t xml:space="preserve"> </w:t>
      </w:r>
      <w:r w:rsidRPr="00CE5CBE">
        <w:rPr>
          <w:rFonts w:cstheme="minorHAnsi"/>
          <w:sz w:val="20"/>
          <w:szCs w:val="20"/>
        </w:rPr>
        <w:t>wynagrodzenia Wykonawcy określonego w § 9 ust. 1, za każdy dzień zwłoki,</w:t>
      </w:r>
      <w:r w:rsidR="00CE5CBE" w:rsidRPr="00CE5CBE">
        <w:rPr>
          <w:rFonts w:cstheme="minorHAnsi"/>
          <w:sz w:val="20"/>
          <w:szCs w:val="20"/>
        </w:rPr>
        <w:t xml:space="preserve"> </w:t>
      </w:r>
    </w:p>
    <w:p w14:paraId="42559D78" w14:textId="77777777" w:rsid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zwłoki Wykonawcy w terminowym przekazaniu Zamawiającemu do akceptacji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poprawionych projektów graficznych map, zgodnie z § </w:t>
      </w:r>
      <w:r w:rsidR="000814F5" w:rsidRPr="000814F5">
        <w:rPr>
          <w:rFonts w:cstheme="minorHAnsi"/>
          <w:sz w:val="20"/>
          <w:szCs w:val="20"/>
        </w:rPr>
        <w:t>5</w:t>
      </w:r>
      <w:r w:rsidRPr="000814F5">
        <w:rPr>
          <w:rFonts w:cstheme="minorHAnsi"/>
          <w:sz w:val="20"/>
          <w:szCs w:val="20"/>
        </w:rPr>
        <w:t xml:space="preserve"> ust. 5 - w wysokości po 0,5 %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łącznej kwoty wynagrodzenia Wykonawcy określonego w § </w:t>
      </w:r>
      <w:r w:rsidR="000814F5" w:rsidRPr="000814F5">
        <w:rPr>
          <w:rFonts w:cstheme="minorHAnsi"/>
          <w:sz w:val="20"/>
          <w:szCs w:val="20"/>
        </w:rPr>
        <w:t>11</w:t>
      </w:r>
      <w:r w:rsidRPr="000814F5">
        <w:rPr>
          <w:rFonts w:cstheme="minorHAnsi"/>
          <w:sz w:val="20"/>
          <w:szCs w:val="20"/>
        </w:rPr>
        <w:t xml:space="preserve"> ust. 1, za każdy dzień zwłoki,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59D2934C" w14:textId="77777777" w:rsid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lastRenderedPageBreak/>
        <w:t>w razie zwłoki Wykonawcy w terminowym dostarczeniu Zamawiającemu wydrukowanych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>map wraz z plikami źródłowymi ostatecznie zaakceptowanych projektów graficznych map,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zgodnie z § </w:t>
      </w:r>
      <w:r w:rsidR="000814F5" w:rsidRPr="000814F5">
        <w:rPr>
          <w:rFonts w:cstheme="minorHAnsi"/>
          <w:sz w:val="20"/>
          <w:szCs w:val="20"/>
        </w:rPr>
        <w:t>6</w:t>
      </w:r>
      <w:r w:rsidRPr="000814F5">
        <w:rPr>
          <w:rFonts w:cstheme="minorHAnsi"/>
          <w:sz w:val="20"/>
          <w:szCs w:val="20"/>
        </w:rPr>
        <w:t xml:space="preserve"> ust. 2 i 3 - w wysokości po 1 % łącznej kwoty wynagrodzenia Wykonawcy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określonego w § </w:t>
      </w:r>
      <w:r w:rsidR="000814F5" w:rsidRPr="000814F5">
        <w:rPr>
          <w:rFonts w:cstheme="minorHAnsi"/>
          <w:sz w:val="20"/>
          <w:szCs w:val="20"/>
        </w:rPr>
        <w:t>11</w:t>
      </w:r>
      <w:r w:rsidRPr="000814F5">
        <w:rPr>
          <w:rFonts w:cstheme="minorHAnsi"/>
          <w:sz w:val="20"/>
          <w:szCs w:val="20"/>
        </w:rPr>
        <w:t xml:space="preserve"> ust. 1, za każdy dzień zwłoki,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280033D3" w14:textId="77777777" w:rsid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 xml:space="preserve">w razie zwłoki Wykonawcy w usunięciu stwierdzonych przy odbiorze ilościowym </w:t>
      </w:r>
      <w:r w:rsidR="000814F5" w:rsidRPr="000814F5">
        <w:rPr>
          <w:rFonts w:cstheme="minorHAnsi"/>
          <w:sz w:val="20"/>
          <w:szCs w:val="20"/>
        </w:rPr>
        <w:t xml:space="preserve">i </w:t>
      </w:r>
      <w:r w:rsidRPr="000814F5">
        <w:rPr>
          <w:rFonts w:cstheme="minorHAnsi"/>
          <w:sz w:val="20"/>
          <w:szCs w:val="20"/>
        </w:rPr>
        <w:t>jakościowym wad wydrukowanych map lub plików źródłowych ostatecznie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zaakceptowanych projektów graficznych map, w terminie ustalonym zgodnie z § </w:t>
      </w:r>
      <w:r w:rsidR="000814F5" w:rsidRPr="000814F5">
        <w:rPr>
          <w:rFonts w:cstheme="minorHAnsi"/>
          <w:sz w:val="20"/>
          <w:szCs w:val="20"/>
        </w:rPr>
        <w:t>7</w:t>
      </w:r>
      <w:r w:rsidRPr="000814F5">
        <w:rPr>
          <w:rFonts w:cstheme="minorHAnsi"/>
          <w:sz w:val="20"/>
          <w:szCs w:val="20"/>
        </w:rPr>
        <w:t xml:space="preserve"> ust. 4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lub § </w:t>
      </w:r>
      <w:r w:rsidR="000814F5" w:rsidRPr="000814F5">
        <w:rPr>
          <w:rFonts w:cstheme="minorHAnsi"/>
          <w:sz w:val="20"/>
          <w:szCs w:val="20"/>
        </w:rPr>
        <w:t>7</w:t>
      </w:r>
      <w:r w:rsidRPr="000814F5">
        <w:rPr>
          <w:rFonts w:cstheme="minorHAnsi"/>
          <w:sz w:val="20"/>
          <w:szCs w:val="20"/>
        </w:rPr>
        <w:t xml:space="preserve"> ust. 8 pkt 1 - w wysokości po 2 % łącznej kwoty wynagrodzenia Wykonawcy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określonego w § </w:t>
      </w:r>
      <w:r w:rsidR="000814F5" w:rsidRPr="000814F5">
        <w:rPr>
          <w:rFonts w:cstheme="minorHAnsi"/>
          <w:sz w:val="20"/>
          <w:szCs w:val="20"/>
        </w:rPr>
        <w:t>11</w:t>
      </w:r>
      <w:r w:rsidRPr="000814F5">
        <w:rPr>
          <w:rFonts w:cstheme="minorHAnsi"/>
          <w:sz w:val="20"/>
          <w:szCs w:val="20"/>
        </w:rPr>
        <w:t xml:space="preserve"> ust. 1, za każdy dzień zwłoki,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1461170E" w14:textId="77777777" w:rsid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odstąpienia od umowy przez Zamawiającego z przyczyn leżących po stronie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Wykonawcy - w wysokości 20 % łącznej kwoty wynagrodzenia Wykonawcy określonego w § </w:t>
      </w:r>
      <w:r w:rsidR="000814F5" w:rsidRPr="000814F5">
        <w:rPr>
          <w:rFonts w:cstheme="minorHAnsi"/>
          <w:sz w:val="20"/>
          <w:szCs w:val="20"/>
        </w:rPr>
        <w:t xml:space="preserve">11 </w:t>
      </w:r>
      <w:r w:rsidRPr="000814F5">
        <w:rPr>
          <w:rFonts w:cstheme="minorHAnsi"/>
          <w:sz w:val="20"/>
          <w:szCs w:val="20"/>
        </w:rPr>
        <w:t>ust. 1,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30391E8A" w14:textId="7ED9AE89" w:rsidR="0074622A" w:rsidRP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odstąpienia od umowy przez Wykonawcę z przyczyn nieleżących po stronie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>Zamawiającego - w wysokości 20 % łącznej kwoty wynagrodzenia Wykonawcy określonego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w § </w:t>
      </w:r>
      <w:r w:rsidR="000814F5">
        <w:rPr>
          <w:rFonts w:cstheme="minorHAnsi"/>
          <w:sz w:val="20"/>
          <w:szCs w:val="20"/>
        </w:rPr>
        <w:t>11</w:t>
      </w:r>
      <w:r w:rsidRPr="000814F5">
        <w:rPr>
          <w:rFonts w:cstheme="minorHAnsi"/>
          <w:sz w:val="20"/>
          <w:szCs w:val="20"/>
        </w:rPr>
        <w:t xml:space="preserve"> ust. 1.</w:t>
      </w:r>
    </w:p>
    <w:p w14:paraId="4946EE57" w14:textId="77777777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Kary umowne są niezależne od siebie i należą się Zamawiającemu w pełnej wysokości nawet</w:t>
      </w:r>
      <w:r w:rsidR="000814F5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 przypadku, gdy z powodu jednego zdarzenia naliczona jest więcej niż jedna kara. Kary będą</w:t>
      </w:r>
      <w:r w:rsidR="000814F5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naliczane za każdy przypadek naruszenia umowy odrębnie.</w:t>
      </w:r>
      <w:r w:rsidR="00EE7333" w:rsidRPr="00EE7333">
        <w:rPr>
          <w:rFonts w:cstheme="minorHAnsi"/>
          <w:sz w:val="20"/>
          <w:szCs w:val="20"/>
        </w:rPr>
        <w:t xml:space="preserve"> </w:t>
      </w:r>
    </w:p>
    <w:p w14:paraId="6BD3ECA6" w14:textId="77777777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Zapłata kar umownych nie zwalnia Wykonawcy od wykonania przedmiotu umowy, poza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przypadkami, o których mowa w ust. 1 pkt 5 i 6.</w:t>
      </w:r>
      <w:r w:rsidR="00EE7333" w:rsidRPr="00EE7333">
        <w:rPr>
          <w:rFonts w:cstheme="minorHAnsi"/>
          <w:sz w:val="20"/>
          <w:szCs w:val="20"/>
        </w:rPr>
        <w:t xml:space="preserve"> </w:t>
      </w:r>
    </w:p>
    <w:p w14:paraId="7019C336" w14:textId="77777777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Kwoty kar umownych będą płatne w terminie wskazanym w żądaniu Zamawiającego. Powyższe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nie wyłącza możliwości potrącenia naliczonych kar umownych z wynagrodzenie Wykonawcy, na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co ten wyraża zgodę.</w:t>
      </w:r>
    </w:p>
    <w:p w14:paraId="75E126A5" w14:textId="293C69D0" w:rsidR="0074622A" w:rsidRP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W razie poniesienia przez Zamawiającego szkody przewyższającej wysokość zastrzeżonych kar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umownych, Zamawiający zastrzega sobie prawo dochodzenia od Wykonawcy odszkodowania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uzupełniającego na zasadach ogólnych, przewyższającego wysokość zastrzeżonych kar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umownych.</w:t>
      </w:r>
    </w:p>
    <w:p w14:paraId="59947EDA" w14:textId="50B7E686" w:rsidR="0074622A" w:rsidRPr="00EE7333" w:rsidRDefault="0074622A" w:rsidP="00EE7333">
      <w:pPr>
        <w:jc w:val="center"/>
        <w:rPr>
          <w:rFonts w:cstheme="minorHAnsi"/>
          <w:b/>
          <w:bCs/>
          <w:sz w:val="20"/>
          <w:szCs w:val="20"/>
        </w:rPr>
      </w:pPr>
      <w:r w:rsidRPr="00EE7333">
        <w:rPr>
          <w:rFonts w:cstheme="minorHAnsi"/>
          <w:b/>
          <w:bCs/>
          <w:sz w:val="20"/>
          <w:szCs w:val="20"/>
        </w:rPr>
        <w:t>§ 1</w:t>
      </w:r>
      <w:r w:rsidR="00EE7333">
        <w:rPr>
          <w:rFonts w:cstheme="minorHAnsi"/>
          <w:b/>
          <w:bCs/>
          <w:sz w:val="20"/>
          <w:szCs w:val="20"/>
        </w:rPr>
        <w:t>3</w:t>
      </w:r>
      <w:r w:rsidRPr="00EE7333">
        <w:rPr>
          <w:rFonts w:cstheme="minorHAnsi"/>
          <w:b/>
          <w:bCs/>
          <w:sz w:val="20"/>
          <w:szCs w:val="20"/>
        </w:rPr>
        <w:t>.</w:t>
      </w:r>
    </w:p>
    <w:p w14:paraId="3679585B" w14:textId="7B218056" w:rsidR="0074622A" w:rsidRPr="00EE7333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Zamawiający, poza przypadkami określonymi w przepisach prawa, jest uprawniony do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odstąpienia od umowy w przypadku:</w:t>
      </w:r>
    </w:p>
    <w:p w14:paraId="3086DC4B" w14:textId="7C1136C4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zwłoki Wykonawcy w wykonaniu przedmiotu umowy ponad 14 dni w stosunku do terminu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 xml:space="preserve">określonego w § </w:t>
      </w:r>
      <w:r w:rsidR="00EE7333">
        <w:rPr>
          <w:rFonts w:cstheme="minorHAnsi"/>
          <w:sz w:val="20"/>
          <w:szCs w:val="20"/>
        </w:rPr>
        <w:t>10</w:t>
      </w:r>
      <w:r w:rsidRPr="00EE7333">
        <w:rPr>
          <w:rFonts w:cstheme="minorHAnsi"/>
          <w:sz w:val="20"/>
          <w:szCs w:val="20"/>
        </w:rPr>
        <w:t xml:space="preserve"> – bez konieczności wyznaczenia Wykonawcy dodatkowego terminu na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wykonanie umowy,</w:t>
      </w:r>
    </w:p>
    <w:p w14:paraId="18878B63" w14:textId="77777777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 xml:space="preserve"> gdy Wykonawca nie wykonuje lub nienależycie wykonuje swoje obowiązki określone umową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– w razie nie usunięcia przez Wykonawcę stwierdzonych uchybień w terminie 7 dni od dnia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otrzymania pisemnego wezwania w tym zakresie,</w:t>
      </w:r>
      <w:r w:rsidR="00EE7333" w:rsidRPr="00EE7333">
        <w:rPr>
          <w:rFonts w:cstheme="minorHAnsi"/>
          <w:sz w:val="20"/>
          <w:szCs w:val="20"/>
        </w:rPr>
        <w:t xml:space="preserve"> </w:t>
      </w:r>
    </w:p>
    <w:p w14:paraId="702932D6" w14:textId="77777777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gdy zgłoszony zostanie wniosek o otwarcie postępowania likwidacyjnego lub wniosek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 ogłoszenie upadłości Wykonawcy, a okoliczności te mogą zagrażać terminowemu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wykonaniu umowy,</w:t>
      </w:r>
    </w:p>
    <w:p w14:paraId="37587BA3" w14:textId="299E616D" w:rsidR="0074622A" w:rsidRP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w razie zajęcia majątku Wykonawcy, zaprzestanie prowadzenia działalności gospodarczej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przez Wykonawcę, podziału lub połączenia Wykonawcy z innym podmiotem lub zbycia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przedsiębiorstwa Wykonawcy.</w:t>
      </w:r>
    </w:p>
    <w:p w14:paraId="7C22C507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Zamawiający może odstąpić od umowy w przypadkach określonych w ust. 1 w terminie 14 dni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od daty dowiedzenia się od okoliczności stanowiącej podstawę odstąpienia. Ograniczenie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terminu nie dotyczy skorzystania z uprawnienia do odstąpienia na podstawie przysługującego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Zamawiającemu w przypadkach inaczej określonych w przepisach prawa.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0BC75681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Odstąpienie od umowy wymaga pod rygorem nieważności formy pisemnej z podaniem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uzasadnienia.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6C375ED6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Skorzystanie przez Zamawiającego z prawa odstąpienia od umowy, nie wyłącza uprawnienia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Zamawiającego do dochodzenia od Wykonawcy kar umownych przewidzianych umową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naliczonych do chwili odstąpienia, jak również odszkodowania na zasadach ogólnych,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w wysokości przenoszącej zastrzeżone kary umowne.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5A27A9D5" w14:textId="0BA4D77B" w:rsidR="0074622A" w:rsidRP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W razie odstąpienia od umowy Zamawiający, niezależnie od innych uprawnień, może powierzyć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wykonanie lub dokończenie przedmiotu umowy innemu Wykonawcy na koszt i ryzyko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pierwotnego Wykonawcy.</w:t>
      </w:r>
    </w:p>
    <w:p w14:paraId="77F4E90D" w14:textId="5414C563" w:rsidR="0074622A" w:rsidRPr="00156DCF" w:rsidRDefault="0074622A" w:rsidP="00156DCF">
      <w:pPr>
        <w:jc w:val="center"/>
        <w:rPr>
          <w:rFonts w:cstheme="minorHAnsi"/>
          <w:b/>
          <w:bCs/>
          <w:sz w:val="20"/>
          <w:szCs w:val="20"/>
        </w:rPr>
      </w:pPr>
      <w:r w:rsidRPr="00156DCF">
        <w:rPr>
          <w:rFonts w:cstheme="minorHAnsi"/>
          <w:b/>
          <w:bCs/>
          <w:sz w:val="20"/>
          <w:szCs w:val="20"/>
        </w:rPr>
        <w:t>§ 1</w:t>
      </w:r>
      <w:r w:rsidR="00156DCF">
        <w:rPr>
          <w:rFonts w:cstheme="minorHAnsi"/>
          <w:b/>
          <w:bCs/>
          <w:sz w:val="20"/>
          <w:szCs w:val="20"/>
        </w:rPr>
        <w:t>4</w:t>
      </w:r>
      <w:r w:rsidRPr="00156DCF">
        <w:rPr>
          <w:rFonts w:cstheme="minorHAnsi"/>
          <w:b/>
          <w:bCs/>
          <w:sz w:val="20"/>
          <w:szCs w:val="20"/>
        </w:rPr>
        <w:t>.</w:t>
      </w:r>
    </w:p>
    <w:p w14:paraId="7566688A" w14:textId="77777777" w:rsidR="00156DCF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lastRenderedPageBreak/>
        <w:t>Jakiekolwiek zmiany i uzupełnienia umowy, jak również oświadczenia o wypowiedzeniu umowy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lub o odstąpieniu od niej wymagają dochowania formy pisemnej pod rygorem nieważności.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7916E26A" w14:textId="01F86066" w:rsidR="0074622A" w:rsidRPr="00156DCF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Zamawiający przewiduje możliwość zmiany postanowień zawartej umowy w stosunku do treści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oferty, na podstawie której dokonano wyboru Wykonawcy, w przypadku wystąpienia co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najmniej jednej z okoliczności wymienionych poniżej, z uwzględnieniem podawanych warunków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ich wprowadzenia:</w:t>
      </w:r>
    </w:p>
    <w:p w14:paraId="0EF33F90" w14:textId="77777777" w:rsidR="00156DCF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zmiany powszechnie obowiązujących przepisów prawa w zakresie mającym wpływ na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realizację przedmiotu zamówienia lub świadczenia Stron,</w:t>
      </w:r>
    </w:p>
    <w:p w14:paraId="2C4EAC4D" w14:textId="0FA1FA6B" w:rsidR="0074622A" w:rsidRPr="00156DCF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w przypadku gdy po jej podpisaniu zajdzie uzasadniona konieczność zmiany ilości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 xml:space="preserve">poszczególnych rodzajów map, o których mowa w § </w:t>
      </w:r>
      <w:r w:rsidR="00156DCF" w:rsidRPr="00156DCF">
        <w:rPr>
          <w:rFonts w:cstheme="minorHAnsi"/>
          <w:sz w:val="20"/>
          <w:szCs w:val="20"/>
        </w:rPr>
        <w:t>3</w:t>
      </w:r>
      <w:r w:rsidRPr="00156DCF">
        <w:rPr>
          <w:rFonts w:cstheme="minorHAnsi"/>
          <w:sz w:val="20"/>
          <w:szCs w:val="20"/>
        </w:rPr>
        <w:t xml:space="preserve"> umowy - dopuszcza się taką zmianę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pod warunkiem, że:</w:t>
      </w:r>
    </w:p>
    <w:p w14:paraId="073F8C02" w14:textId="77777777" w:rsidR="00B91181" w:rsidRDefault="0074622A" w:rsidP="0074622A">
      <w:pPr>
        <w:pStyle w:val="Akapitzlist"/>
        <w:numPr>
          <w:ilvl w:val="0"/>
          <w:numId w:val="25"/>
        </w:numPr>
        <w:ind w:left="993"/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będzie ona dotyczyć tylko zmiany ilości wskazanych w umowie rodzajów drukowanych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materiałów (ilości jednych kosztem ilości drugich),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09138785" w14:textId="77777777" w:rsidR="00B91181" w:rsidRDefault="0074622A" w:rsidP="0074622A">
      <w:pPr>
        <w:pStyle w:val="Akapitzlist"/>
        <w:numPr>
          <w:ilvl w:val="0"/>
          <w:numId w:val="25"/>
        </w:numPr>
        <w:ind w:left="993"/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zmiana ta nie spowoduje zwiększenia wynagrodzenia Wykonawcy,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639A609B" w14:textId="5D55E4C4" w:rsidR="0074622A" w:rsidRPr="00B91181" w:rsidRDefault="0074622A" w:rsidP="0074622A">
      <w:pPr>
        <w:pStyle w:val="Akapitzlist"/>
        <w:numPr>
          <w:ilvl w:val="0"/>
          <w:numId w:val="25"/>
        </w:numPr>
        <w:ind w:left="993"/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 xml:space="preserve">zmiana ta nie będzie polegać na wprowadzaniu innych niż wymienione w § </w:t>
      </w:r>
      <w:r w:rsidR="00B91181" w:rsidRPr="00B91181">
        <w:rPr>
          <w:rFonts w:cstheme="minorHAnsi"/>
          <w:sz w:val="20"/>
          <w:szCs w:val="20"/>
        </w:rPr>
        <w:t>3</w:t>
      </w:r>
      <w:r w:rsidRPr="00B91181">
        <w:rPr>
          <w:rFonts w:cstheme="minorHAnsi"/>
          <w:sz w:val="20"/>
          <w:szCs w:val="20"/>
        </w:rPr>
        <w:t xml:space="preserve"> umowy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rodzajów map, chyba że będzie to wynikało z konieczności wyrównania wynagrodzenia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Wykonawcy do wysokości wskazanej w umowie.</w:t>
      </w:r>
    </w:p>
    <w:p w14:paraId="409E5D2E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przypadku, gdy w czasie trwania umowy nie zostanie wykorzystana cała kwota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wynagrodzenia,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29870651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przypadku, gdy konieczna okaże się zmiana terminu wykonania przedmiotu umowy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z przyczyn niezależnych od Wykonawcy lub Zamawiającego, gdy w zgodnej ocenie Stron, nie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ma możliwości dotrzymania przez Wykonawcę pierwotnego terminu wykonania umowy,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54BD912F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 wystąpienia siły wyższej, o której mowa w ust. 3 – w zakresie dostosowania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umowy do zmian nią spowodowanych,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27B2A84E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 zmiany wynagrodzenia Wykonawcy w razie zmiany stawek podatku od towarów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 usług - w takim przypadku wynagrodzenie Wykonawcy ulegnie odpowiedniemu zwiększeniu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lub zmniejszeniu,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1E1BFDA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przypadku, gdy z przyczyn niezależnych od Wykonawcy niezbędne jest ograniczenie przez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Zamawiającego zakresu zleconego przedmiotu umowy – w takim przypadku zmianie mogą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ulec zapisy umowy odnoszące się do przedmiotu umowy i jego zakresu, wynagrodzenia,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 także obowiązków Wykonawcy,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219740E9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 zmiany podwykonawców, jeżeli Wykonawca w ofercie wykazał, że polegał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będzie na wiedzy i doświadczeniu podwykonawcy - zmiana takiego podwykonawcy jest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możliwa jedynie w przypadku wykazania spełniania tego warunku przez proponowanego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podwykonawcę; zmiana podwykonawcy musi być uzasadniona przez Wykonawcę na piśmie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 wymaga pisemnego zaakceptowania przez Zamawiającego,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169AB498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zmiany warunków i terminów płatności - gdy zmiany te są korzystne dla Zamawiającego,</w:t>
      </w:r>
    </w:p>
    <w:p w14:paraId="1F07E8F9" w14:textId="30548E21" w:rsidR="0074622A" w:rsidRP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zmiany sposobu realizacji umowy, jeśli rozwiązania zaproponowane przez Zamawiającego lub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Wykonawcę przyczynią się do uzyskania wyższej jakości końcowej przedmiotu umowy,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 zmiana ta nie będzie miała wpływu na wysokość wynagrodzenia Wykonawcy.</w:t>
      </w:r>
    </w:p>
    <w:p w14:paraId="7295721A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Wskazane powyższych okoliczności zmian umowy nie stanowi zobowiązania Zamawiającego do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wprowadzenia tych zmian.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4CF1815A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Pod pojęciem siły wyższej należy rozumieć każde zdarzenie o charakterze zewnętrznym, które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 chwili zawarcia umowy nie było możliwe do przewidzenia przez Strony i skutkom którego nie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można było zapobiec, w szczególności: klęski żywiołowe, stan wyjątkowy, stan wojenny, nowe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akty prawne lub decyzje administracyjne mające wpływ na realizację przedmiotu umowy i/lub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inne zdarzenia o podobnym charakterze, których wystąpienie wyklucza realizację niniejszej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umowy.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8CBCDF2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Strona wnioskująca o zmianę umowy w zakresie wskazanym w ust. 1 i 2 przedłoży drugiej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Stronie pisemny wniosek o zmianę umowy wraz uzasadnieniem konieczności wprowadzenia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takiej zmian umowy.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2EA6DB8" w14:textId="1278A41A" w:rsidR="0074622A" w:rsidRPr="00D01565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01565">
        <w:rPr>
          <w:rFonts w:cstheme="minorHAnsi"/>
          <w:b/>
          <w:bCs/>
          <w:sz w:val="20"/>
          <w:szCs w:val="20"/>
        </w:rPr>
        <w:t>§ 1</w:t>
      </w:r>
      <w:r w:rsidR="00D01565">
        <w:rPr>
          <w:rFonts w:cstheme="minorHAnsi"/>
          <w:b/>
          <w:bCs/>
          <w:sz w:val="20"/>
          <w:szCs w:val="20"/>
        </w:rPr>
        <w:t>5</w:t>
      </w:r>
      <w:r w:rsidRPr="00D01565">
        <w:rPr>
          <w:rFonts w:cstheme="minorHAnsi"/>
          <w:b/>
          <w:bCs/>
          <w:sz w:val="20"/>
          <w:szCs w:val="20"/>
        </w:rPr>
        <w:t>.</w:t>
      </w:r>
    </w:p>
    <w:p w14:paraId="1ABCC16C" w14:textId="566E7611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  <w:highlight w:val="yellow"/>
        </w:rPr>
        <w:t>* (treść dotycząca przypadku, gdy Wykonawca powierza</w:t>
      </w:r>
      <w:r w:rsidR="00D01565" w:rsidRPr="00D01565">
        <w:rPr>
          <w:rFonts w:cstheme="minorHAnsi"/>
          <w:sz w:val="20"/>
          <w:szCs w:val="20"/>
          <w:highlight w:val="yellow"/>
        </w:rPr>
        <w:t xml:space="preserve"> </w:t>
      </w:r>
      <w:r w:rsidRPr="00D01565">
        <w:rPr>
          <w:rFonts w:cstheme="minorHAnsi"/>
          <w:sz w:val="20"/>
          <w:szCs w:val="20"/>
          <w:highlight w:val="yellow"/>
        </w:rPr>
        <w:t>podwykonawcy wykonanie zamówienia)</w:t>
      </w:r>
    </w:p>
    <w:p w14:paraId="7BD7F7C6" w14:textId="77777777" w:rsid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lastRenderedPageBreak/>
        <w:t>Zamawiający dopuszcza podwykonawstwo w realizacji części przedmiot umowy.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58325F4" w14:textId="77777777" w:rsid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Podwykonawca zobowiązany jest realizować przedmiot umowy na takich warunkach, na jakich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zobowiązany był realizować go Wykonawca.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52C45F3F" w14:textId="77777777" w:rsid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Wykonawca może powierzyć wykonanie umowy podwykonawcy w zakresie wskazanym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 ofercie</w:t>
      </w:r>
      <w:r w:rsidR="00D01565" w:rsidRPr="00D01565">
        <w:rPr>
          <w:rFonts w:cstheme="minorHAnsi"/>
          <w:sz w:val="20"/>
          <w:szCs w:val="20"/>
        </w:rPr>
        <w:t>.</w:t>
      </w:r>
    </w:p>
    <w:p w14:paraId="4410C644" w14:textId="77777777" w:rsid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Wykonawca wykonujący przedmiot umowy przy udziale podwykonawcy/ów ponosi pełną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odpowiedzialność za ich działanie lub zaniechanie działania.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1C863A29" w14:textId="77777777" w:rsid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Dopuszcza się zmianę lub rezygnację z Podwykonawcy.</w:t>
      </w:r>
      <w:r w:rsidR="00D01565">
        <w:rPr>
          <w:rFonts w:cstheme="minorHAnsi"/>
          <w:sz w:val="20"/>
          <w:szCs w:val="20"/>
        </w:rPr>
        <w:t xml:space="preserve"> </w:t>
      </w:r>
    </w:p>
    <w:p w14:paraId="1E76B584" w14:textId="4CBAA157" w:rsidR="0074622A" w:rsidRPr="00D01565" w:rsidRDefault="0074622A" w:rsidP="0074622A">
      <w:pPr>
        <w:pStyle w:val="Akapitzlist"/>
        <w:numPr>
          <w:ilvl w:val="1"/>
          <w:numId w:val="24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Jeżeli zmiana lub rezygnacja z Podwykonawcy dotyczy podmiotu, na którego zasoby Wykonawca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powoływał się, na zasadach określonych w art. 22 a ust. 1 ustawy Prawo zamówień publicznych,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 celu wykazania spełniania warunków udziału w postępowaniu – Wykonawca jest obowiązany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wykazać Zamawiającemu, iż proponowany inny Podwykonawca lub Wykonawca samodzielnie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spełnia je w stopniu nie mniejszym niż Podwykonawca, na którego zasoby Wykonawca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powoływał się w trakcie postępowania o udzielenie zamówienia oraz nie zachodzą wobec tego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podmiotu podstawy wykluczenia, o których mowa w art. 24 ust. 1 pkt 13-22 i ust. 5 ustawy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Prawo zamówień publicznych.</w:t>
      </w:r>
    </w:p>
    <w:p w14:paraId="63098DBC" w14:textId="730416EB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  <w:highlight w:val="yellow"/>
        </w:rPr>
        <w:t>*(treść dotycząca przypadku, gdy Wykonawca nie powierza</w:t>
      </w:r>
      <w:r w:rsidR="00D01565" w:rsidRPr="00D01565">
        <w:rPr>
          <w:rFonts w:cstheme="minorHAnsi"/>
          <w:sz w:val="20"/>
          <w:szCs w:val="20"/>
          <w:highlight w:val="yellow"/>
        </w:rPr>
        <w:t xml:space="preserve"> </w:t>
      </w:r>
      <w:r w:rsidRPr="00D01565">
        <w:rPr>
          <w:rFonts w:cstheme="minorHAnsi"/>
          <w:sz w:val="20"/>
          <w:szCs w:val="20"/>
          <w:highlight w:val="yellow"/>
        </w:rPr>
        <w:t>podwykonawcy wykonania zamówienia)</w:t>
      </w:r>
    </w:p>
    <w:p w14:paraId="008F4330" w14:textId="77777777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>Wykonawca nie powierza Podwykonawcy wykonania żadnej części zamówienia.</w:t>
      </w:r>
    </w:p>
    <w:p w14:paraId="13112C68" w14:textId="5DBD5752" w:rsidR="0074622A" w:rsidRPr="00D01565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01565">
        <w:rPr>
          <w:rFonts w:cstheme="minorHAnsi"/>
          <w:b/>
          <w:bCs/>
          <w:sz w:val="20"/>
          <w:szCs w:val="20"/>
        </w:rPr>
        <w:t>§ 1</w:t>
      </w:r>
      <w:r w:rsidR="00D01565">
        <w:rPr>
          <w:rFonts w:cstheme="minorHAnsi"/>
          <w:b/>
          <w:bCs/>
          <w:sz w:val="20"/>
          <w:szCs w:val="20"/>
        </w:rPr>
        <w:t>6</w:t>
      </w:r>
      <w:r w:rsidRPr="00D01565">
        <w:rPr>
          <w:rFonts w:cstheme="minorHAnsi"/>
          <w:b/>
          <w:bCs/>
          <w:sz w:val="20"/>
          <w:szCs w:val="20"/>
        </w:rPr>
        <w:t>.</w:t>
      </w:r>
    </w:p>
    <w:p w14:paraId="305D3EA5" w14:textId="77777777" w:rsidR="00D01565" w:rsidRPr="00941C8D" w:rsidRDefault="00D01565" w:rsidP="00D01565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941C8D">
        <w:rPr>
          <w:rFonts w:cs="Calibri"/>
          <w:sz w:val="20"/>
          <w:szCs w:val="20"/>
        </w:rPr>
        <w:t>Strony wskazują następujące dane jako właściwe do porozumiewania się w ramach wykonywania niniejszej umowy:</w:t>
      </w:r>
    </w:p>
    <w:p w14:paraId="043900E9" w14:textId="77777777" w:rsidR="00D01565" w:rsidRDefault="00D01565" w:rsidP="00D01565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="Calibri"/>
          <w:sz w:val="20"/>
          <w:szCs w:val="20"/>
        </w:rPr>
      </w:pPr>
      <w:r w:rsidRPr="008355F1">
        <w:rPr>
          <w:rFonts w:cs="Calibri"/>
          <w:sz w:val="20"/>
          <w:szCs w:val="20"/>
        </w:rPr>
        <w:t xml:space="preserve">Ze strony Zamawiającego: </w:t>
      </w:r>
    </w:p>
    <w:p w14:paraId="19E48A44" w14:textId="77777777" w:rsidR="00D01565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 do korespondencji:</w:t>
      </w:r>
    </w:p>
    <w:p w14:paraId="6F991F34" w14:textId="77777777" w:rsidR="00D01565" w:rsidRPr="003147FD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e-mail:  </w:t>
      </w:r>
    </w:p>
    <w:p w14:paraId="604EF930" w14:textId="77777777" w:rsidR="00D01565" w:rsidRPr="008355F1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telefon: </w:t>
      </w:r>
    </w:p>
    <w:p w14:paraId="50BA8479" w14:textId="77777777" w:rsidR="00D01565" w:rsidRPr="008355F1" w:rsidRDefault="00D01565" w:rsidP="00D01565">
      <w:pPr>
        <w:numPr>
          <w:ilvl w:val="0"/>
          <w:numId w:val="28"/>
        </w:numPr>
        <w:tabs>
          <w:tab w:val="left" w:pos="709"/>
        </w:tabs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8355F1">
        <w:rPr>
          <w:rFonts w:cs="Calibri"/>
          <w:sz w:val="20"/>
          <w:szCs w:val="20"/>
        </w:rPr>
        <w:t>Ze strony Wykonawcy:</w:t>
      </w:r>
    </w:p>
    <w:p w14:paraId="1E78EE3A" w14:textId="77777777" w:rsidR="00D01565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 do korespondencji:</w:t>
      </w:r>
    </w:p>
    <w:p w14:paraId="2057D980" w14:textId="77777777" w:rsidR="00D01565" w:rsidRPr="0070646D" w:rsidRDefault="00D01565" w:rsidP="00D01565">
      <w:pPr>
        <w:spacing w:after="0" w:line="276" w:lineRule="auto"/>
        <w:ind w:left="709"/>
        <w:rPr>
          <w:rFonts w:cs="Calibri"/>
          <w:sz w:val="20"/>
          <w:szCs w:val="20"/>
          <w:lang w:val="en-GB"/>
        </w:rPr>
      </w:pPr>
      <w:r w:rsidRPr="0070646D">
        <w:rPr>
          <w:rFonts w:cs="Calibri"/>
          <w:sz w:val="20"/>
          <w:szCs w:val="20"/>
          <w:lang w:val="en-GB"/>
        </w:rPr>
        <w:t xml:space="preserve">e-mail: </w:t>
      </w:r>
    </w:p>
    <w:p w14:paraId="653FC057" w14:textId="77777777" w:rsidR="00D01565" w:rsidRPr="008355F1" w:rsidRDefault="00D01565" w:rsidP="00D01565">
      <w:pPr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telefon: </w:t>
      </w:r>
    </w:p>
    <w:p w14:paraId="59C2B653" w14:textId="77777777" w:rsidR="00D01565" w:rsidRPr="00911F0D" w:rsidRDefault="00D01565" w:rsidP="00D01565">
      <w:pPr>
        <w:numPr>
          <w:ilvl w:val="0"/>
          <w:numId w:val="29"/>
        </w:numPr>
        <w:spacing w:after="0" w:line="276" w:lineRule="auto"/>
        <w:ind w:left="426"/>
        <w:jc w:val="both"/>
        <w:rPr>
          <w:rFonts w:cs="Calibri"/>
          <w:bCs/>
          <w:sz w:val="20"/>
          <w:szCs w:val="20"/>
        </w:rPr>
      </w:pPr>
      <w:r w:rsidRPr="00911F0D">
        <w:rPr>
          <w:rFonts w:cs="Calibri"/>
          <w:bCs/>
          <w:sz w:val="20"/>
          <w:szCs w:val="20"/>
        </w:rPr>
        <w:t xml:space="preserve">Strony uzgadniają, że wszelkie oświadczenia woli będą składane przez ich odpowiednio umocowanych przedstawicieli. </w:t>
      </w:r>
    </w:p>
    <w:p w14:paraId="1DD97D80" w14:textId="77777777" w:rsidR="00D01565" w:rsidRPr="00911F0D" w:rsidRDefault="00D01565" w:rsidP="00D01565">
      <w:pPr>
        <w:spacing w:after="0" w:line="276" w:lineRule="auto"/>
        <w:rPr>
          <w:rFonts w:cs="Calibri"/>
          <w:bCs/>
          <w:sz w:val="20"/>
          <w:szCs w:val="20"/>
        </w:rPr>
      </w:pPr>
    </w:p>
    <w:p w14:paraId="3488CBD4" w14:textId="5B4D8F08" w:rsidR="0074622A" w:rsidRPr="00D01565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01565">
        <w:rPr>
          <w:rFonts w:cstheme="minorHAnsi"/>
          <w:b/>
          <w:bCs/>
          <w:sz w:val="20"/>
          <w:szCs w:val="20"/>
        </w:rPr>
        <w:t>§ 1</w:t>
      </w:r>
      <w:r w:rsidR="00D01565">
        <w:rPr>
          <w:rFonts w:cstheme="minorHAnsi"/>
          <w:b/>
          <w:bCs/>
          <w:sz w:val="20"/>
          <w:szCs w:val="20"/>
        </w:rPr>
        <w:t>7</w:t>
      </w:r>
      <w:r w:rsidRPr="00D01565">
        <w:rPr>
          <w:rFonts w:cstheme="minorHAnsi"/>
          <w:b/>
          <w:bCs/>
          <w:sz w:val="20"/>
          <w:szCs w:val="20"/>
        </w:rPr>
        <w:t>.</w:t>
      </w:r>
    </w:p>
    <w:p w14:paraId="5A94E06C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Wykonawca nie może bez uprzedniej pisemnej zgody Zamawiającego przenieś praw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i obowiązków wynikających z umowy.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74BF3059" w14:textId="7A6DFC6D" w:rsidR="0074622A" w:rsidRP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Integralną część umowy stanowią:</w:t>
      </w:r>
    </w:p>
    <w:p w14:paraId="65AEAC15" w14:textId="787EFCB7" w:rsidR="0074622A" w:rsidRPr="005A5DDD" w:rsidRDefault="0074622A" w:rsidP="005A5DDD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 xml:space="preserve">Załącznik nr 1 do umowy </w:t>
      </w:r>
      <w:r w:rsidR="005A5DDD" w:rsidRPr="005A5DDD">
        <w:rPr>
          <w:rFonts w:cstheme="minorHAnsi"/>
          <w:sz w:val="20"/>
          <w:szCs w:val="20"/>
        </w:rPr>
        <w:t>–</w:t>
      </w:r>
      <w:r w:rsidRPr="005A5DDD">
        <w:rPr>
          <w:rFonts w:cstheme="minorHAnsi"/>
          <w:sz w:val="20"/>
          <w:szCs w:val="20"/>
        </w:rPr>
        <w:t xml:space="preserve"> </w:t>
      </w:r>
      <w:r w:rsidR="005A5DDD" w:rsidRPr="005A5DDD">
        <w:rPr>
          <w:rFonts w:cstheme="minorHAnsi"/>
          <w:sz w:val="20"/>
          <w:szCs w:val="20"/>
        </w:rPr>
        <w:t>Opis Przedmiotu Zamówienia</w:t>
      </w:r>
    </w:p>
    <w:p w14:paraId="3A0BF9E8" w14:textId="4663A1B9" w:rsidR="005A5DDD" w:rsidRPr="005A5DDD" w:rsidRDefault="005A5DDD" w:rsidP="005A5DDD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2 – Oferta Wykonawcy </w:t>
      </w:r>
    </w:p>
    <w:p w14:paraId="4DAFA24A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Wszelkie zmiany treści umowy mogą być dokonywane wyłącznie w formie pisemnej pod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rygorem nieważności.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61E192E3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Wszelkie spory wynikające z umowy lub powstające w związku z nią, strony poddają do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rozstrzygnięcia przez sąd właściwy dla siedziby Zamawiającego.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02A197BB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 sprawach nieuregulowanych umową mają zastosowanie odpowiednie przepisy ustawy z dnia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4 lutego 1994 r. o prawie autorskim i prawach pokrewnych oraz przepisy Kodeksu Cywilnego.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072E3891" w14:textId="7969BAE8" w:rsidR="0074622A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14:paraId="3BD96644" w14:textId="77777777" w:rsidR="005A5DDD" w:rsidRPr="005A5DDD" w:rsidRDefault="005A5DDD" w:rsidP="005A5DDD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14:paraId="279DF924" w14:textId="12B1266F" w:rsidR="00C376E7" w:rsidRPr="0074622A" w:rsidRDefault="0074622A" w:rsidP="0074622A">
      <w:pPr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ZAMAWIAJĄCY </w:t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Pr="0074622A">
        <w:rPr>
          <w:rFonts w:cstheme="minorHAnsi"/>
          <w:sz w:val="20"/>
          <w:szCs w:val="20"/>
        </w:rPr>
        <w:t>WYKONAWCA</w:t>
      </w:r>
    </w:p>
    <w:sectPr w:rsidR="00C376E7" w:rsidRPr="00746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E26E" w14:textId="77777777" w:rsidR="003F5697" w:rsidRDefault="003F5697" w:rsidP="0074622A">
      <w:pPr>
        <w:spacing w:after="0" w:line="240" w:lineRule="auto"/>
      </w:pPr>
      <w:r>
        <w:separator/>
      </w:r>
    </w:p>
  </w:endnote>
  <w:endnote w:type="continuationSeparator" w:id="0">
    <w:p w14:paraId="31C7F80C" w14:textId="77777777" w:rsidR="003F5697" w:rsidRDefault="003F5697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CBA6" w14:textId="77777777" w:rsidR="003F5697" w:rsidRDefault="003F5697" w:rsidP="0074622A">
      <w:pPr>
        <w:spacing w:after="0" w:line="240" w:lineRule="auto"/>
      </w:pPr>
      <w:r>
        <w:separator/>
      </w:r>
    </w:p>
  </w:footnote>
  <w:footnote w:type="continuationSeparator" w:id="0">
    <w:p w14:paraId="39F40EA3" w14:textId="77777777" w:rsidR="003F5697" w:rsidRDefault="003F5697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385A" w14:textId="422A692F" w:rsidR="0074622A" w:rsidRPr="001C66A0" w:rsidRDefault="0074622A" w:rsidP="0074622A">
    <w:pPr>
      <w:pStyle w:val="Nagwek"/>
    </w:pPr>
    <w:r>
      <w:rPr>
        <w:noProof/>
      </w:rPr>
      <w:drawing>
        <wp:inline distT="0" distB="0" distL="0" distR="0" wp14:anchorId="54D601BB" wp14:editId="34948E78">
          <wp:extent cx="5760720" cy="893445"/>
          <wp:effectExtent l="0" t="0" r="0" b="1905"/>
          <wp:docPr id="1552434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49077" w14:textId="77777777" w:rsidR="0074622A" w:rsidRDefault="007462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65A"/>
    <w:multiLevelType w:val="hybridMultilevel"/>
    <w:tmpl w:val="E66A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818"/>
    <w:multiLevelType w:val="hybridMultilevel"/>
    <w:tmpl w:val="9E56E7EE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B463B"/>
    <w:multiLevelType w:val="hybridMultilevel"/>
    <w:tmpl w:val="65D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C0A"/>
    <w:multiLevelType w:val="hybridMultilevel"/>
    <w:tmpl w:val="04627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E93"/>
    <w:multiLevelType w:val="hybridMultilevel"/>
    <w:tmpl w:val="BAFE25F4"/>
    <w:lvl w:ilvl="0" w:tplc="1E749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D8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79B"/>
    <w:multiLevelType w:val="hybridMultilevel"/>
    <w:tmpl w:val="820C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676D"/>
    <w:multiLevelType w:val="hybridMultilevel"/>
    <w:tmpl w:val="1D74317C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09CF"/>
    <w:multiLevelType w:val="hybridMultilevel"/>
    <w:tmpl w:val="F072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7F091F"/>
    <w:multiLevelType w:val="hybridMultilevel"/>
    <w:tmpl w:val="4C6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2431"/>
    <w:multiLevelType w:val="hybridMultilevel"/>
    <w:tmpl w:val="A3D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4A6E"/>
    <w:multiLevelType w:val="hybridMultilevel"/>
    <w:tmpl w:val="62DE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1188"/>
    <w:multiLevelType w:val="hybridMultilevel"/>
    <w:tmpl w:val="1B80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18FA"/>
    <w:multiLevelType w:val="hybridMultilevel"/>
    <w:tmpl w:val="F4A606D0"/>
    <w:lvl w:ilvl="0" w:tplc="F990D1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1BF"/>
    <w:multiLevelType w:val="hybridMultilevel"/>
    <w:tmpl w:val="E7C2A072"/>
    <w:lvl w:ilvl="0" w:tplc="F4E6B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87840"/>
    <w:multiLevelType w:val="hybridMultilevel"/>
    <w:tmpl w:val="17DC95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412B"/>
    <w:multiLevelType w:val="hybridMultilevel"/>
    <w:tmpl w:val="E6C4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532D"/>
    <w:multiLevelType w:val="hybridMultilevel"/>
    <w:tmpl w:val="7C2A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85783"/>
    <w:multiLevelType w:val="hybridMultilevel"/>
    <w:tmpl w:val="8FEA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56A3"/>
    <w:multiLevelType w:val="hybridMultilevel"/>
    <w:tmpl w:val="0BDE86E4"/>
    <w:lvl w:ilvl="0" w:tplc="33A0F3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4D4C6B"/>
    <w:multiLevelType w:val="hybridMultilevel"/>
    <w:tmpl w:val="0A32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837A1"/>
    <w:multiLevelType w:val="hybridMultilevel"/>
    <w:tmpl w:val="9834AE2A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10151D"/>
    <w:multiLevelType w:val="hybridMultilevel"/>
    <w:tmpl w:val="715074B6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2243AE"/>
    <w:multiLevelType w:val="hybridMultilevel"/>
    <w:tmpl w:val="1B66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72E"/>
    <w:multiLevelType w:val="hybridMultilevel"/>
    <w:tmpl w:val="2602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955FC"/>
    <w:multiLevelType w:val="hybridMultilevel"/>
    <w:tmpl w:val="77A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0A14"/>
    <w:multiLevelType w:val="hybridMultilevel"/>
    <w:tmpl w:val="A21A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22F8A"/>
    <w:multiLevelType w:val="hybridMultilevel"/>
    <w:tmpl w:val="3544F30E"/>
    <w:lvl w:ilvl="0" w:tplc="F5208464">
      <w:start w:val="1"/>
      <w:numFmt w:val="decimal"/>
      <w:lvlText w:val="%1."/>
      <w:lvlJc w:val="left"/>
      <w:pPr>
        <w:ind w:left="1146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12553C"/>
    <w:multiLevelType w:val="hybridMultilevel"/>
    <w:tmpl w:val="753E4A0C"/>
    <w:lvl w:ilvl="0" w:tplc="74E4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E65F3"/>
    <w:multiLevelType w:val="hybridMultilevel"/>
    <w:tmpl w:val="27CE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46F04"/>
    <w:multiLevelType w:val="hybridMultilevel"/>
    <w:tmpl w:val="A8626AC2"/>
    <w:lvl w:ilvl="0" w:tplc="65B41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2277">
    <w:abstractNumId w:val="25"/>
  </w:num>
  <w:num w:numId="2" w16cid:durableId="903837272">
    <w:abstractNumId w:val="24"/>
  </w:num>
  <w:num w:numId="3" w16cid:durableId="1793555514">
    <w:abstractNumId w:val="27"/>
  </w:num>
  <w:num w:numId="4" w16cid:durableId="1547639135">
    <w:abstractNumId w:val="20"/>
  </w:num>
  <w:num w:numId="5" w16cid:durableId="1141339286">
    <w:abstractNumId w:val="19"/>
  </w:num>
  <w:num w:numId="6" w16cid:durableId="239339768">
    <w:abstractNumId w:val="9"/>
  </w:num>
  <w:num w:numId="7" w16cid:durableId="1975869165">
    <w:abstractNumId w:val="7"/>
  </w:num>
  <w:num w:numId="8" w16cid:durableId="889802156">
    <w:abstractNumId w:val="15"/>
  </w:num>
  <w:num w:numId="9" w16cid:durableId="1536501056">
    <w:abstractNumId w:val="2"/>
  </w:num>
  <w:num w:numId="10" w16cid:durableId="420416176">
    <w:abstractNumId w:val="11"/>
  </w:num>
  <w:num w:numId="11" w16cid:durableId="1805197980">
    <w:abstractNumId w:val="22"/>
  </w:num>
  <w:num w:numId="12" w16cid:durableId="746418737">
    <w:abstractNumId w:val="6"/>
  </w:num>
  <w:num w:numId="13" w16cid:durableId="1783306586">
    <w:abstractNumId w:val="18"/>
  </w:num>
  <w:num w:numId="14" w16cid:durableId="2109881524">
    <w:abstractNumId w:val="12"/>
  </w:num>
  <w:num w:numId="15" w16cid:durableId="1841695195">
    <w:abstractNumId w:val="1"/>
  </w:num>
  <w:num w:numId="16" w16cid:durableId="586041539">
    <w:abstractNumId w:val="30"/>
  </w:num>
  <w:num w:numId="17" w16cid:durableId="147982901">
    <w:abstractNumId w:val="26"/>
  </w:num>
  <w:num w:numId="18" w16cid:durableId="1678074962">
    <w:abstractNumId w:val="13"/>
  </w:num>
  <w:num w:numId="19" w16cid:durableId="1495757915">
    <w:abstractNumId w:val="23"/>
  </w:num>
  <w:num w:numId="20" w16cid:durableId="129710059">
    <w:abstractNumId w:val="14"/>
  </w:num>
  <w:num w:numId="21" w16cid:durableId="82727407">
    <w:abstractNumId w:val="16"/>
  </w:num>
  <w:num w:numId="22" w16cid:durableId="82264292">
    <w:abstractNumId w:val="28"/>
  </w:num>
  <w:num w:numId="23" w16cid:durableId="2007203802">
    <w:abstractNumId w:val="29"/>
  </w:num>
  <w:num w:numId="24" w16cid:durableId="55520589">
    <w:abstractNumId w:val="4"/>
  </w:num>
  <w:num w:numId="25" w16cid:durableId="1707952416">
    <w:abstractNumId w:val="3"/>
  </w:num>
  <w:num w:numId="26" w16cid:durableId="784468837">
    <w:abstractNumId w:val="17"/>
  </w:num>
  <w:num w:numId="27" w16cid:durableId="1942688137">
    <w:abstractNumId w:val="0"/>
  </w:num>
  <w:num w:numId="28" w16cid:durableId="1073897385">
    <w:abstractNumId w:val="8"/>
  </w:num>
  <w:num w:numId="29" w16cid:durableId="707685327">
    <w:abstractNumId w:val="10"/>
  </w:num>
  <w:num w:numId="30" w16cid:durableId="411317185">
    <w:abstractNumId w:val="5"/>
  </w:num>
  <w:num w:numId="31" w16cid:durableId="1383210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5437"/>
    <w:rsid w:val="000814F5"/>
    <w:rsid w:val="001154AE"/>
    <w:rsid w:val="00156DCF"/>
    <w:rsid w:val="003F5697"/>
    <w:rsid w:val="00535E19"/>
    <w:rsid w:val="005A5DDD"/>
    <w:rsid w:val="00626D61"/>
    <w:rsid w:val="00671394"/>
    <w:rsid w:val="00735ACE"/>
    <w:rsid w:val="0074622A"/>
    <w:rsid w:val="0090279A"/>
    <w:rsid w:val="00947DEC"/>
    <w:rsid w:val="00B91181"/>
    <w:rsid w:val="00C376E7"/>
    <w:rsid w:val="00CE5CBE"/>
    <w:rsid w:val="00CE6782"/>
    <w:rsid w:val="00D01565"/>
    <w:rsid w:val="00D1116F"/>
    <w:rsid w:val="00EE7333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006A"/>
  <w15:chartTrackingRefBased/>
  <w15:docId w15:val="{68215058-1228-4249-8AA8-2AE035D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2A"/>
  </w:style>
  <w:style w:type="paragraph" w:styleId="Stopka">
    <w:name w:val="footer"/>
    <w:basedOn w:val="Normalny"/>
    <w:link w:val="StopkaZnak"/>
    <w:uiPriority w:val="99"/>
    <w:unhideWhenUsed/>
    <w:rsid w:val="0074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2A"/>
  </w:style>
  <w:style w:type="paragraph" w:styleId="Akapitzlist">
    <w:name w:val="List Paragraph"/>
    <w:basedOn w:val="Normalny"/>
    <w:uiPriority w:val="34"/>
    <w:qFormat/>
    <w:rsid w:val="00115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5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hal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3830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katarzyna.sowa</dc:creator>
  <cp:keywords/>
  <dc:description/>
  <cp:lastModifiedBy>katarzyna.sowa</cp:lastModifiedBy>
  <cp:revision>9</cp:revision>
  <dcterms:created xsi:type="dcterms:W3CDTF">2023-08-22T07:25:00Z</dcterms:created>
  <dcterms:modified xsi:type="dcterms:W3CDTF">2023-08-22T10:40:00Z</dcterms:modified>
</cp:coreProperties>
</file>