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9D49" w14:textId="400D2822" w:rsidR="00191BF1" w:rsidRDefault="00191BF1" w:rsidP="00191BF1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 C H W A Ł A   Nr  </w:t>
      </w:r>
      <w:r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/ZWZ/2019</w:t>
      </w:r>
    </w:p>
    <w:p w14:paraId="55ABDAA0" w14:textId="77777777" w:rsidR="00191BF1" w:rsidRDefault="00191BF1" w:rsidP="00191BF1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WALNEGO ZEBRANIA CZŁONKÓW </w:t>
      </w:r>
    </w:p>
    <w:p w14:paraId="3CEF158D" w14:textId="77777777" w:rsidR="00191BF1" w:rsidRDefault="00191BF1" w:rsidP="00191BF1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PODHALAŃSKA Lokalna Grupa Działania</w:t>
      </w:r>
    </w:p>
    <w:p w14:paraId="3B1A8B81" w14:textId="77BBD221" w:rsidR="00191BF1" w:rsidRDefault="00191BF1" w:rsidP="00191BF1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 dnia </w:t>
      </w:r>
      <w:r>
        <w:rPr>
          <w:rFonts w:ascii="Calibri" w:hAnsi="Calibri" w:cs="Arial"/>
          <w:b/>
          <w:sz w:val="22"/>
          <w:szCs w:val="22"/>
        </w:rPr>
        <w:t>28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maja</w:t>
      </w:r>
      <w:r>
        <w:rPr>
          <w:rFonts w:ascii="Calibri" w:hAnsi="Calibri" w:cs="Arial"/>
          <w:b/>
          <w:sz w:val="22"/>
          <w:szCs w:val="22"/>
        </w:rPr>
        <w:t xml:space="preserve"> 2019 roku</w:t>
      </w:r>
    </w:p>
    <w:p w14:paraId="0466A012" w14:textId="77777777" w:rsidR="00191BF1" w:rsidRDefault="00191BF1" w:rsidP="00191BF1">
      <w:pPr>
        <w:jc w:val="center"/>
        <w:rPr>
          <w:rFonts w:eastAsia="Lucida Sans Unicode" w:cs="Tahoma"/>
          <w:b/>
          <w:bCs/>
          <w:color w:val="000000"/>
        </w:rPr>
      </w:pPr>
    </w:p>
    <w:p w14:paraId="70177B99" w14:textId="77777777" w:rsidR="00191BF1" w:rsidRDefault="00191BF1" w:rsidP="00191BF1">
      <w:pPr>
        <w:jc w:val="center"/>
        <w:rPr>
          <w:rFonts w:eastAsia="Lucida Sans Unicode" w:cs="Tahoma"/>
          <w:b/>
          <w:bCs/>
          <w:color w:val="000000"/>
        </w:rPr>
      </w:pPr>
    </w:p>
    <w:p w14:paraId="4FED8B1A" w14:textId="2C485055" w:rsidR="00191BF1" w:rsidRDefault="00191BF1" w:rsidP="00191BF1">
      <w:pPr>
        <w:ind w:left="1410" w:hanging="1410"/>
        <w:jc w:val="both"/>
        <w:rPr>
          <w:rFonts w:ascii="Calibri" w:hAnsi="Calibri"/>
          <w:sz w:val="22"/>
          <w:szCs w:val="22"/>
        </w:rPr>
      </w:pPr>
      <w:r>
        <w:rPr>
          <w:rFonts w:ascii="Calibri" w:eastAsia="Lucida Sans Unicode" w:hAnsi="Calibri"/>
          <w:bCs/>
          <w:color w:val="000000"/>
          <w:sz w:val="22"/>
          <w:szCs w:val="22"/>
        </w:rPr>
        <w:t xml:space="preserve">w sprawie: </w:t>
      </w:r>
      <w:r>
        <w:rPr>
          <w:rFonts w:ascii="Calibri" w:eastAsia="Lucida Sans Unicode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Lucida Sans Unicode" w:hAnsi="Calibri"/>
          <w:b/>
          <w:bCs/>
          <w:color w:val="000000"/>
          <w:sz w:val="22"/>
          <w:szCs w:val="22"/>
        </w:rPr>
        <w:tab/>
      </w:r>
      <w:r>
        <w:rPr>
          <w:rFonts w:ascii="Calibri" w:eastAsia="Lucida Sans Unicode" w:hAnsi="Calibri"/>
          <w:b/>
          <w:bCs/>
          <w:color w:val="000000"/>
          <w:sz w:val="22"/>
          <w:szCs w:val="22"/>
        </w:rPr>
        <w:t xml:space="preserve">w sprawie zmiany uchwały nr 4/ZWZ/2019 z dnia 17-01-2019 </w:t>
      </w:r>
      <w:r>
        <w:rPr>
          <w:rFonts w:ascii="Calibri" w:eastAsia="Lucida Sans Unicode" w:hAnsi="Calibri"/>
          <w:b/>
          <w:bCs/>
          <w:color w:val="000000"/>
          <w:sz w:val="22"/>
          <w:szCs w:val="22"/>
        </w:rPr>
        <w:t xml:space="preserve">w sprawie zmiany uchwały nr 9/ZWZ/2018 z dnia 29-10-2018 w sprawie zmiany uchwały nr 5/ZWZ/2018 z dnia 29-05-2018 w sprawie zmiany uchwały nr 13/ZWZ/2017 z dnia 12-12-2017 w sprawie zmiany Uchwały 4/ZWZ/2017 z dnia 30-03-2017 w sprawie zmiany uchwały </w:t>
      </w:r>
      <w:r>
        <w:rPr>
          <w:rFonts w:ascii="Calibri" w:eastAsia="Lucida Sans Unicode" w:hAnsi="Calibri" w:cs="Tahoma"/>
          <w:b/>
          <w:bCs/>
          <w:color w:val="000000"/>
          <w:sz w:val="22"/>
          <w:szCs w:val="22"/>
        </w:rPr>
        <w:t xml:space="preserve">11/ZWZ/2016 z dnia 27-09-2016 </w:t>
      </w:r>
      <w:r>
        <w:rPr>
          <w:rFonts w:ascii="Calibri" w:eastAsia="Lucida Sans Unicode" w:hAnsi="Calibri"/>
          <w:b/>
          <w:bCs/>
          <w:color w:val="000000"/>
          <w:sz w:val="22"/>
          <w:szCs w:val="22"/>
        </w:rPr>
        <w:t>w sprawie zmiany uchwały 6/ZWZ/2016 z dnia 07.06.2016 r. w sprawie zmiany uchwały nr 19/ZWZ/2015 z dnia 18-12-2015 w sprawie przyjęcia Strategii Rozwoju Lokalnego Kierowanego przez Społeczność Podhalańskiej Lokalnej Grupy Działania objętego Programem Rozwoju Obszarów Wiejskich na lata 2014 – 2020.</w:t>
      </w:r>
    </w:p>
    <w:p w14:paraId="66FE3B49" w14:textId="77777777" w:rsidR="00191BF1" w:rsidRDefault="00191BF1" w:rsidP="00191BF1">
      <w:pPr>
        <w:tabs>
          <w:tab w:val="left" w:pos="2805"/>
        </w:tabs>
        <w:rPr>
          <w:rFonts w:ascii="Calibri" w:hAnsi="Calibri"/>
          <w:sz w:val="22"/>
          <w:szCs w:val="22"/>
        </w:rPr>
      </w:pPr>
      <w:r>
        <w:rPr>
          <w:rFonts w:ascii="Calibri" w:eastAsia="Lucida Sans Unicode" w:hAnsi="Calibri"/>
          <w:b/>
          <w:bCs/>
          <w:color w:val="000000"/>
          <w:sz w:val="22"/>
          <w:szCs w:val="22"/>
        </w:rPr>
        <w:tab/>
      </w:r>
    </w:p>
    <w:p w14:paraId="42354D5D" w14:textId="77777777" w:rsidR="00191BF1" w:rsidRDefault="00191BF1" w:rsidP="00191BF1">
      <w:pPr>
        <w:rPr>
          <w:rFonts w:ascii="Calibri" w:eastAsia="Lucida Sans Unicode" w:hAnsi="Calibri"/>
          <w:b/>
          <w:bCs/>
          <w:color w:val="000000"/>
          <w:sz w:val="22"/>
          <w:szCs w:val="22"/>
        </w:rPr>
      </w:pPr>
    </w:p>
    <w:p w14:paraId="11E5CD91" w14:textId="77777777" w:rsidR="00191BF1" w:rsidRDefault="00191BF1" w:rsidP="00191B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Lucida Sans Unicode" w:hAnsi="Calibri"/>
          <w:bCs/>
          <w:color w:val="000000"/>
          <w:sz w:val="22"/>
          <w:szCs w:val="22"/>
        </w:rPr>
        <w:t>Podstawa prawna:  § 12  ust. 1 Statutu Podhalańska Lokalna Grupa Działania</w:t>
      </w:r>
      <w:r>
        <w:rPr>
          <w:rFonts w:ascii="Calibri" w:hAnsi="Calibri"/>
          <w:sz w:val="22"/>
          <w:szCs w:val="22"/>
        </w:rPr>
        <w:t xml:space="preserve"> </w:t>
      </w:r>
    </w:p>
    <w:p w14:paraId="380BF2EB" w14:textId="77777777" w:rsidR="00191BF1" w:rsidRDefault="00191BF1" w:rsidP="00191BF1">
      <w:pPr>
        <w:jc w:val="both"/>
        <w:rPr>
          <w:rFonts w:ascii="Calibri" w:eastAsia="Lucida Sans Unicode" w:hAnsi="Calibri"/>
          <w:bCs/>
          <w:color w:val="000000"/>
          <w:sz w:val="22"/>
          <w:szCs w:val="22"/>
        </w:rPr>
      </w:pPr>
    </w:p>
    <w:p w14:paraId="7B1CC653" w14:textId="11F9677C" w:rsidR="00191BF1" w:rsidRPr="00191BF1" w:rsidRDefault="00191BF1" w:rsidP="00191BF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Lucida Sans Unicode" w:hAnsi="Calibri"/>
          <w:bCs/>
          <w:color w:val="000000"/>
          <w:sz w:val="22"/>
          <w:szCs w:val="22"/>
        </w:rPr>
        <w:t>Walne Zebranie Członków Stowarzyszenia uchwala, co następuje:</w:t>
      </w:r>
    </w:p>
    <w:p w14:paraId="19F16733" w14:textId="77777777" w:rsidR="00191BF1" w:rsidRDefault="00191BF1" w:rsidP="00191BF1">
      <w:pPr>
        <w:jc w:val="center"/>
        <w:rPr>
          <w:rFonts w:ascii="Calibri" w:eastAsia="Lucida Sans Unicode" w:hAnsi="Calibri"/>
          <w:bCs/>
          <w:color w:val="000000"/>
          <w:sz w:val="22"/>
          <w:szCs w:val="22"/>
        </w:rPr>
      </w:pPr>
    </w:p>
    <w:p w14:paraId="5D10CB8B" w14:textId="77777777" w:rsidR="00191BF1" w:rsidRDefault="00191BF1" w:rsidP="00191BF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Lucida Sans Unicode" w:hAnsi="Calibri"/>
          <w:bCs/>
          <w:color w:val="000000"/>
          <w:sz w:val="22"/>
          <w:szCs w:val="22"/>
        </w:rPr>
        <w:t>§ 1</w:t>
      </w:r>
    </w:p>
    <w:p w14:paraId="685D804A" w14:textId="6D3E9389" w:rsidR="00191BF1" w:rsidRDefault="00191BF1" w:rsidP="00191BF1">
      <w:pPr>
        <w:spacing w:line="360" w:lineRule="auto"/>
        <w:jc w:val="both"/>
        <w:rPr>
          <w:rFonts w:ascii="Calibri" w:eastAsia="Lucida Sans Unicode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Wprowadza się zmiany w Strategii Rozwoju Lokalnego Kierowanego </w:t>
      </w:r>
      <w:r>
        <w:rPr>
          <w:rFonts w:ascii="Calibri" w:eastAsia="Lucida Sans Unicode" w:hAnsi="Calibri"/>
          <w:bCs/>
          <w:color w:val="000000"/>
          <w:sz w:val="22"/>
          <w:szCs w:val="22"/>
        </w:rPr>
        <w:t xml:space="preserve">przez Społeczność Podhalańskiej Lokalnej Grupy Działania objętego Programem Rozwoju Obszarów Wiejskich na lata 2014 – 2020 </w:t>
      </w:r>
      <w:r>
        <w:rPr>
          <w:rFonts w:ascii="Calibri" w:eastAsia="Lucida Sans Unicode" w:hAnsi="Calibri"/>
          <w:bCs/>
          <w:color w:val="000000"/>
          <w:sz w:val="22"/>
          <w:szCs w:val="22"/>
        </w:rPr>
        <w:br/>
      </w:r>
      <w:r>
        <w:rPr>
          <w:rFonts w:ascii="Calibri" w:eastAsia="Lucida Sans Unicode" w:hAnsi="Calibri"/>
          <w:bCs/>
          <w:color w:val="000000"/>
          <w:sz w:val="22"/>
          <w:szCs w:val="22"/>
        </w:rPr>
        <w:t>o treści jak w załączniku nr 1 do Uchwały.</w:t>
      </w:r>
    </w:p>
    <w:p w14:paraId="660F8D31" w14:textId="77777777" w:rsidR="00191BF1" w:rsidRDefault="00191BF1" w:rsidP="00191BF1">
      <w:pPr>
        <w:jc w:val="center"/>
        <w:rPr>
          <w:rFonts w:ascii="Calibri" w:eastAsia="Lucida Sans Unicode" w:hAnsi="Calibri"/>
          <w:bCs/>
          <w:color w:val="000000"/>
          <w:sz w:val="22"/>
          <w:szCs w:val="22"/>
        </w:rPr>
      </w:pPr>
      <w:r>
        <w:rPr>
          <w:rFonts w:ascii="Calibri" w:eastAsia="Lucida Sans Unicode" w:hAnsi="Calibri"/>
          <w:bCs/>
          <w:color w:val="000000"/>
          <w:sz w:val="22"/>
          <w:szCs w:val="22"/>
        </w:rPr>
        <w:t xml:space="preserve"> </w:t>
      </w:r>
      <w:r>
        <w:rPr>
          <w:rFonts w:ascii="Calibri" w:eastAsia="Lucida Sans Unicode" w:hAnsi="Calibri"/>
          <w:bCs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§ 2</w:t>
      </w:r>
    </w:p>
    <w:p w14:paraId="45B8D194" w14:textId="14AED3A0" w:rsidR="00191BF1" w:rsidRPr="00191BF1" w:rsidRDefault="00191BF1" w:rsidP="00191BF1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Przyjmuje się tekst jednolity Strategii rozwoju lokalnego kierowanego przez społeczność, który stanowi załącznik nr 1 do </w:t>
      </w:r>
      <w:r>
        <w:rPr>
          <w:rFonts w:ascii="Calibri" w:hAnsi="Calibri"/>
          <w:bCs/>
          <w:color w:val="000000"/>
          <w:sz w:val="22"/>
          <w:szCs w:val="22"/>
        </w:rPr>
        <w:t>Uchwały</w:t>
      </w:r>
      <w:r>
        <w:rPr>
          <w:rFonts w:ascii="Calibri" w:hAnsi="Calibri"/>
          <w:sz w:val="22"/>
          <w:szCs w:val="22"/>
        </w:rPr>
        <w:t>.</w:t>
      </w:r>
    </w:p>
    <w:p w14:paraId="5E4D0457" w14:textId="77777777" w:rsidR="00191BF1" w:rsidRDefault="00191BF1" w:rsidP="00191BF1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3</w:t>
      </w:r>
    </w:p>
    <w:p w14:paraId="4BAC54D2" w14:textId="77777777" w:rsidR="00191BF1" w:rsidRDefault="00191BF1" w:rsidP="00191BF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Wykonanie uchwały powierza się zarządowi PLGD.</w:t>
      </w:r>
    </w:p>
    <w:p w14:paraId="2D3EE69D" w14:textId="77777777" w:rsidR="00191BF1" w:rsidRDefault="00191BF1" w:rsidP="00191BF1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14:paraId="6121E535" w14:textId="77777777" w:rsidR="00191BF1" w:rsidRDefault="00191BF1" w:rsidP="00191BF1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§ 4</w:t>
      </w:r>
    </w:p>
    <w:p w14:paraId="6C6309BA" w14:textId="77777777" w:rsidR="00191BF1" w:rsidRDefault="00191BF1" w:rsidP="00191BF1">
      <w:pPr>
        <w:jc w:val="both"/>
        <w:rPr>
          <w:rFonts w:ascii="Calibri" w:eastAsia="Lucida Sans Unicode" w:hAnsi="Calibri"/>
          <w:bCs/>
          <w:color w:val="000000"/>
          <w:sz w:val="22"/>
          <w:szCs w:val="22"/>
        </w:rPr>
      </w:pPr>
      <w:r>
        <w:rPr>
          <w:rFonts w:ascii="Calibri" w:eastAsia="Lucida Sans Unicode" w:hAnsi="Calibri"/>
          <w:bCs/>
          <w:color w:val="000000"/>
          <w:sz w:val="22"/>
          <w:szCs w:val="22"/>
        </w:rPr>
        <w:t>Uchwała wchodzi w życie z dniem podjęcia.</w:t>
      </w:r>
    </w:p>
    <w:p w14:paraId="2E791EDB" w14:textId="77777777" w:rsidR="00191BF1" w:rsidRDefault="00191BF1" w:rsidP="00191BF1">
      <w:pPr>
        <w:jc w:val="both"/>
        <w:rPr>
          <w:rFonts w:ascii="Calibri" w:hAnsi="Calibri"/>
          <w:sz w:val="22"/>
          <w:szCs w:val="22"/>
        </w:rPr>
      </w:pPr>
    </w:p>
    <w:p w14:paraId="77A17BD1" w14:textId="77777777" w:rsidR="00191BF1" w:rsidRDefault="00191BF1" w:rsidP="00191BF1">
      <w:pPr>
        <w:jc w:val="both"/>
        <w:rPr>
          <w:rFonts w:ascii="Calibri" w:hAnsi="Calibri"/>
          <w:sz w:val="22"/>
          <w:szCs w:val="22"/>
        </w:rPr>
      </w:pPr>
    </w:p>
    <w:p w14:paraId="0917ECFA" w14:textId="77777777" w:rsidR="00191BF1" w:rsidRDefault="00191BF1" w:rsidP="00191BF1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      Przewodniczący zebrania</w:t>
      </w:r>
      <w:r>
        <w:rPr>
          <w:rFonts w:ascii="Calibri" w:hAnsi="Calibri"/>
          <w:i/>
          <w:sz w:val="22"/>
          <w:szCs w:val="22"/>
        </w:rPr>
        <w:br/>
      </w:r>
    </w:p>
    <w:p w14:paraId="75EAE398" w14:textId="77777777" w:rsidR="00191BF1" w:rsidRDefault="00191BF1" w:rsidP="00191BF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14:paraId="4F2A47F0" w14:textId="77777777" w:rsidR="00191BF1" w:rsidRDefault="00191BF1" w:rsidP="00191BF1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……………………..………………...</w:t>
      </w:r>
      <w:r>
        <w:rPr>
          <w:rFonts w:ascii="Calibri" w:hAnsi="Calibri"/>
          <w:i/>
          <w:sz w:val="22"/>
          <w:szCs w:val="22"/>
        </w:rPr>
        <w:br/>
      </w:r>
    </w:p>
    <w:p w14:paraId="241696A2" w14:textId="77777777" w:rsidR="00191BF1" w:rsidRDefault="00191BF1" w:rsidP="00191BF1">
      <w:pPr>
        <w:spacing w:before="120" w:line="276" w:lineRule="auto"/>
        <w:ind w:firstLine="6096"/>
        <w:jc w:val="center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Sekretarz zebrania </w:t>
      </w:r>
      <w:r>
        <w:rPr>
          <w:rFonts w:ascii="Calibri" w:hAnsi="Calibri" w:cs="Arial"/>
          <w:i/>
          <w:sz w:val="22"/>
          <w:szCs w:val="22"/>
        </w:rPr>
        <w:br/>
      </w:r>
    </w:p>
    <w:p w14:paraId="7C862476" w14:textId="119D9388" w:rsidR="00312B65" w:rsidRDefault="00191BF1" w:rsidP="00191BF1">
      <w:pPr>
        <w:jc w:val="right"/>
      </w:pPr>
      <w:r>
        <w:rPr>
          <w:rFonts w:ascii="Calibri" w:hAnsi="Calibri" w:cs="Arial"/>
          <w:i/>
          <w:sz w:val="22"/>
          <w:szCs w:val="22"/>
        </w:rPr>
        <w:t xml:space="preserve">         ………………………………………</w:t>
      </w:r>
      <w:bookmarkStart w:id="0" w:name="_GoBack"/>
      <w:bookmarkEnd w:id="0"/>
    </w:p>
    <w:sectPr w:rsidR="00312B65" w:rsidSect="00191B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65"/>
    <w:rsid w:val="00191BF1"/>
    <w:rsid w:val="003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74A4"/>
  <w15:chartTrackingRefBased/>
  <w15:docId w15:val="{798D4279-AEFA-4A9E-A5B6-E4CF906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BF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Filas</dc:creator>
  <cp:keywords/>
  <dc:description/>
  <cp:lastModifiedBy>J Filas</cp:lastModifiedBy>
  <cp:revision>2</cp:revision>
  <dcterms:created xsi:type="dcterms:W3CDTF">2019-05-21T09:10:00Z</dcterms:created>
  <dcterms:modified xsi:type="dcterms:W3CDTF">2019-05-21T09:12:00Z</dcterms:modified>
</cp:coreProperties>
</file>