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9EDA" w14:textId="45C886CB" w:rsidR="00957C24" w:rsidRPr="00E955BF" w:rsidRDefault="00957C24" w:rsidP="00E95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mallCaps/>
          <w:sz w:val="30"/>
          <w:szCs w:val="30"/>
          <w:lang w:eastAsia="pl-PL"/>
        </w:rPr>
      </w:pPr>
      <w:r w:rsidRPr="00E955BF">
        <w:rPr>
          <w:rFonts w:ascii="Times New Roman" w:eastAsia="Times New Roman" w:hAnsi="Times New Roman" w:cs="Times New Roman"/>
          <w:smallCaps/>
          <w:sz w:val="30"/>
          <w:szCs w:val="30"/>
          <w:lang w:eastAsia="pl-PL"/>
        </w:rPr>
        <w:t xml:space="preserve">Indywidualne zasady związane z informowaniem i rozpowszechnianiem informacji o pomocy otrzymanej z EFRROW w ramach </w:t>
      </w:r>
      <w:r w:rsidR="002C4F75" w:rsidRPr="00E955BF">
        <w:rPr>
          <w:rFonts w:ascii="Times New Roman" w:eastAsia="Times New Roman" w:hAnsi="Times New Roman" w:cs="Times New Roman"/>
          <w:smallCaps/>
          <w:sz w:val="30"/>
          <w:szCs w:val="30"/>
          <w:lang w:eastAsia="pl-PL"/>
        </w:rPr>
        <w:t>Str</w:t>
      </w:r>
      <w:r w:rsidR="0006725E" w:rsidRPr="00E955BF">
        <w:rPr>
          <w:rFonts w:ascii="Times New Roman" w:eastAsia="Times New Roman" w:hAnsi="Times New Roman" w:cs="Times New Roman"/>
          <w:smallCaps/>
          <w:sz w:val="30"/>
          <w:szCs w:val="30"/>
          <w:lang w:eastAsia="pl-PL"/>
        </w:rPr>
        <w:t>a</w:t>
      </w:r>
      <w:r w:rsidR="002C4F75" w:rsidRPr="00E955BF">
        <w:rPr>
          <w:rFonts w:ascii="Times New Roman" w:eastAsia="Times New Roman" w:hAnsi="Times New Roman" w:cs="Times New Roman"/>
          <w:smallCaps/>
          <w:sz w:val="30"/>
          <w:szCs w:val="30"/>
          <w:lang w:eastAsia="pl-PL"/>
        </w:rPr>
        <w:t>tegii Rozwoju Lokalnego kierowanego przez społeczność Podhalańskiej LGD</w:t>
      </w:r>
    </w:p>
    <w:p w14:paraId="32E16C24" w14:textId="73F98FA4" w:rsidR="00957C24" w:rsidRDefault="00957C24" w:rsidP="00BE13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beneficjent </w:t>
      </w:r>
      <w:r w:rsidRPr="00BE1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poddziałania 19.2 „Wsparcie na wdrażanie operacji w ramach strategii rozwoju lokalnego kierowanego przez społeczność" objętego PROW na lata 2014–2020 w ramach  realizacji LSR Podhalańskiej LGD jest zobowiązany </w:t>
      </w:r>
      <w:r w:rsidRP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dnia zawarcia umowy, do informowania i rozpowszechniania informacji o pomocy otrzymanej z EFRROW:</w:t>
      </w:r>
    </w:p>
    <w:p w14:paraId="48088DC0" w14:textId="77777777" w:rsidR="00BE13DE" w:rsidRPr="00BE13DE" w:rsidRDefault="00BE13DE" w:rsidP="00BE13D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CEBC3" w14:textId="25CF0DCB" w:rsidR="00BE13DE" w:rsidRPr="00BE13DE" w:rsidRDefault="00957C24" w:rsidP="00BE13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Załącznika III do rozporządzenia nr 808/2014 opisanymi w Księdze wizualizacji znaku Programu Rozwoju Obszarów Wiejskich na lata 2014–2020, opublikowanej na stronie internetowej Ministerstwa Rolnictwa i Rozwoju Wsi</w:t>
      </w:r>
      <w:r w:rsid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8A8BDE" w14:textId="77777777" w:rsidR="00EE58E7" w:rsidRDefault="00957C24" w:rsidP="00957C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zasadami określonymi przez LGD tj. </w:t>
      </w:r>
    </w:p>
    <w:p w14:paraId="1FAAB0E7" w14:textId="2ED1B85D" w:rsidR="00957C24" w:rsidRDefault="0006441C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957C24" w:rsidRPr="0095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realizacji inwestycji 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działań inwestycyjnych) lub w siedzibie podmiotu (w przypadku działań nie inwestycyjnych) zamieści w widocznym miejscu</w:t>
      </w:r>
      <w:r w:rsidR="00EE58E7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57C24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tablic</w:t>
      </w:r>
      <w:r w:rsidR="00EE58E7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957C24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</w:t>
      </w:r>
      <w:r w:rsidR="00EE58E7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06725E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plakat </w:t>
      </w:r>
      <w:r w:rsidR="00957C24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formacie minimum A3</w:t>
      </w:r>
      <w:r w:rsidR="00EE58E7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przygotowany wg wzoru Podhalańskiej LGD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6725E" w:rsidRPr="00067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067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Indywidualnych zasad </w:t>
      </w:r>
    </w:p>
    <w:p w14:paraId="5948BC52" w14:textId="30A136A7" w:rsidR="0006441C" w:rsidRDefault="0006441C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Facebooku lub na stronie internetowej podmiotu zamieści informację o dofinansowaniu operacji w treści podając informacje przygotowane wg wzoru Podhalańskiej LGD (tekst + logotypy)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minimum </w:t>
      </w:r>
      <w:r w:rsid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fotografie miejsca realizacji inwestycji/operacji w tym jedna z tablicą informacyjną 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plakatem wymienionym w punkcie a)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FA04A2" w14:textId="4C658C81" w:rsidR="00957C24" w:rsidRDefault="0006441C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EE5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podmiot nie posiada własnego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strony www, przesyła na adres LGD: </w:t>
      </w:r>
      <w:hyperlink r:id="rId5" w:history="1">
        <w:r w:rsidRPr="00D46BD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info@podhalanska.pl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minimum </w:t>
      </w:r>
      <w:r w:rsid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fotografie miejsca realizacji inwestycji/operacji w tym jedna z tablicą informacyjną</w:t>
      </w:r>
      <w:r w:rsidR="00B138A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plakatem wymienionym w punkcie a)</w:t>
      </w:r>
      <w:r w:rsidR="00BE13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D910E0" w14:textId="35574CCD" w:rsidR="008A2592" w:rsidRDefault="008A2592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 przypadku zakupu środków trwałych – oznakowanie każde</w:t>
      </w:r>
      <w:r w:rsidR="0008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zakupionego urządzenia/mebli/itp.,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naklejką logotypami UE-LEADER-PLGD-PROW 2014-2020 oraz podpisem Europejski Fundusz Rolny na rzecz rozwoju obszarów wiejskich</w:t>
      </w:r>
      <w:r w:rsidR="000863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2A16C8" w14:textId="61057910" w:rsidR="00086394" w:rsidRDefault="00086394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monochromatycznej </w:t>
      </w:r>
    </w:p>
    <w:p w14:paraId="5339AFFE" w14:textId="2A02339B" w:rsidR="00086394" w:rsidRDefault="00086394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9947C8" wp14:editId="48E864B0">
            <wp:extent cx="5457825" cy="827416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280" cy="8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7E27" w14:textId="03A33252" w:rsidR="00086394" w:rsidRDefault="00086394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w wersji kolor</w:t>
      </w:r>
    </w:p>
    <w:p w14:paraId="1206A7EB" w14:textId="73545A4C" w:rsidR="00086394" w:rsidRDefault="00086394" w:rsidP="00BE13DE">
      <w:pPr>
        <w:pStyle w:val="Akapitzlist"/>
        <w:spacing w:before="120" w:after="100" w:afterAutospacing="1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190482" wp14:editId="374A6EC4">
            <wp:extent cx="5467350" cy="828860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124" cy="84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2B51A" w14:textId="09D8FF9B" w:rsidR="002C4F75" w:rsidRDefault="00BE13DE" w:rsidP="000863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 zasady określone przez LGD mają obowiązek stosować wszyscy beneficjenci pomocy otrzymanej z EFRROW niezależnie od kwoty otrzymanego wsparcia</w:t>
      </w:r>
      <w:r w:rsidR="004A4070" w:rsidRPr="0008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A4070" w:rsidRPr="0008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dnia podpisania umowy przyznania pomocy. Informacje wskazane w punkcie 1.2. powinny zostać zamieszczone/upublicznione nie później niż do miesiąca od otrzymania płatności końcowej.</w:t>
      </w:r>
    </w:p>
    <w:p w14:paraId="20C68715" w14:textId="63DC819F" w:rsidR="00086394" w:rsidRPr="00086394" w:rsidRDefault="00086394" w:rsidP="0008639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Niniejsze indywidualne zasady związane z informowaniem o dofinansowaniu EFRROW obowiązują od dnia </w:t>
      </w:r>
      <w:r w:rsidR="00FF2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przyjęcia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podpisania</w:t>
      </w:r>
      <w:r w:rsidR="00FF2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FF2C2F" w:rsidRPr="00FF2C2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dla wszystkich projektów dla których beneficjent złoży WOP po 31.12.2021r.</w:t>
      </w:r>
    </w:p>
    <w:p w14:paraId="4264F78F" w14:textId="1550D751" w:rsidR="00797EBA" w:rsidRPr="004A4070" w:rsidRDefault="00086394" w:rsidP="002C4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Szaflary, 21.12.2021</w:t>
      </w:r>
      <w:r w:rsidR="00E955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797EBA" w:rsidRPr="004A4070" w:rsidSect="00E955B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7E3"/>
    <w:multiLevelType w:val="hybridMultilevel"/>
    <w:tmpl w:val="D234B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14A"/>
    <w:multiLevelType w:val="hybridMultilevel"/>
    <w:tmpl w:val="39C0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BA"/>
    <w:rsid w:val="0006441C"/>
    <w:rsid w:val="0006725E"/>
    <w:rsid w:val="00086394"/>
    <w:rsid w:val="002C4F75"/>
    <w:rsid w:val="00335462"/>
    <w:rsid w:val="004A4070"/>
    <w:rsid w:val="00797EBA"/>
    <w:rsid w:val="008A2592"/>
    <w:rsid w:val="00957C24"/>
    <w:rsid w:val="00B138A7"/>
    <w:rsid w:val="00BE13DE"/>
    <w:rsid w:val="00E955BF"/>
    <w:rsid w:val="00EE58E7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FF76"/>
  <w15:chartTrackingRefBased/>
  <w15:docId w15:val="{404534EB-6290-4E42-B216-730E4E31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C4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4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41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2C4F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odhalan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Joanna Filas</cp:lastModifiedBy>
  <cp:revision>3</cp:revision>
  <cp:lastPrinted>2021-12-21T10:04:00Z</cp:lastPrinted>
  <dcterms:created xsi:type="dcterms:W3CDTF">2021-12-21T09:43:00Z</dcterms:created>
  <dcterms:modified xsi:type="dcterms:W3CDTF">2021-12-21T10:09:00Z</dcterms:modified>
</cp:coreProperties>
</file>